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宋体" w:eastAsia="宋体" w:cs="宋体"/>
          <w:kern w:val="0"/>
          <w:sz w:val="30"/>
          <w:szCs w:val="30"/>
        </w:rPr>
      </w:pPr>
    </w:p>
    <w:p>
      <w:pPr>
        <w:autoSpaceDE w:val="0"/>
        <w:autoSpaceDN w:val="0"/>
        <w:adjustRightInd w:val="0"/>
        <w:jc w:val="left"/>
        <w:rPr>
          <w:rFonts w:ascii="宋体" w:eastAsia="宋体" w:cs="宋体"/>
          <w:kern w:val="0"/>
          <w:sz w:val="30"/>
          <w:szCs w:val="30"/>
        </w:rPr>
      </w:pPr>
    </w:p>
    <w:p>
      <w:pPr>
        <w:autoSpaceDE w:val="0"/>
        <w:autoSpaceDN w:val="0"/>
        <w:adjustRightInd w:val="0"/>
        <w:jc w:val="center"/>
        <w:rPr>
          <w:rFonts w:ascii="宋体" w:eastAsia="宋体" w:cs="宋体"/>
          <w:kern w:val="0"/>
          <w:sz w:val="44"/>
          <w:szCs w:val="44"/>
        </w:rPr>
      </w:pPr>
    </w:p>
    <w:p>
      <w:pPr>
        <w:autoSpaceDE w:val="0"/>
        <w:autoSpaceDN w:val="0"/>
        <w:adjustRightInd w:val="0"/>
        <w:jc w:val="center"/>
        <w:rPr>
          <w:rFonts w:ascii="宋体" w:eastAsia="宋体" w:cs="宋体"/>
          <w:kern w:val="0"/>
          <w:sz w:val="44"/>
          <w:szCs w:val="44"/>
        </w:rPr>
      </w:pPr>
    </w:p>
    <w:p>
      <w:pPr>
        <w:autoSpaceDE w:val="0"/>
        <w:autoSpaceDN w:val="0"/>
        <w:adjustRightInd w:val="0"/>
        <w:jc w:val="center"/>
        <w:rPr>
          <w:rFonts w:ascii="宋体" w:eastAsia="宋体" w:cs="宋体"/>
          <w:kern w:val="0"/>
          <w:sz w:val="44"/>
          <w:szCs w:val="44"/>
        </w:rPr>
      </w:pPr>
      <w:r>
        <w:rPr>
          <w:rFonts w:hint="eastAsia" w:ascii="宋体" w:eastAsia="宋体" w:cs="宋体"/>
          <w:kern w:val="0"/>
          <w:sz w:val="44"/>
          <w:szCs w:val="44"/>
        </w:rPr>
        <w:t>黄石市疾病预防控制中心</w:t>
      </w:r>
    </w:p>
    <w:p>
      <w:pPr>
        <w:autoSpaceDE w:val="0"/>
        <w:autoSpaceDN w:val="0"/>
        <w:adjustRightInd w:val="0"/>
        <w:jc w:val="center"/>
        <w:rPr>
          <w:rFonts w:ascii="宋体" w:eastAsia="宋体" w:cs="宋体"/>
          <w:kern w:val="0"/>
          <w:sz w:val="44"/>
          <w:szCs w:val="44"/>
        </w:rPr>
      </w:pPr>
      <w:r>
        <w:rPr>
          <w:rFonts w:hint="eastAsia" w:ascii="宋体" w:eastAsia="宋体" w:cs="宋体"/>
          <w:kern w:val="0"/>
          <w:sz w:val="44"/>
          <w:szCs w:val="44"/>
        </w:rPr>
        <w:t>卫检所设备维修项目采购文件</w:t>
      </w:r>
    </w:p>
    <w:p>
      <w:pPr>
        <w:autoSpaceDE w:val="0"/>
        <w:autoSpaceDN w:val="0"/>
        <w:adjustRightInd w:val="0"/>
        <w:jc w:val="left"/>
        <w:rPr>
          <w:rFonts w:ascii="宋体" w:eastAsia="宋体" w:cs="宋体"/>
          <w:kern w:val="0"/>
          <w:sz w:val="30"/>
          <w:szCs w:val="30"/>
        </w:rPr>
      </w:pPr>
    </w:p>
    <w:p>
      <w:pPr>
        <w:autoSpaceDE w:val="0"/>
        <w:autoSpaceDN w:val="0"/>
        <w:adjustRightInd w:val="0"/>
        <w:jc w:val="left"/>
        <w:rPr>
          <w:rFonts w:ascii="宋体" w:eastAsia="宋体" w:cs="宋体"/>
          <w:kern w:val="0"/>
          <w:sz w:val="30"/>
          <w:szCs w:val="30"/>
        </w:rPr>
      </w:pPr>
    </w:p>
    <w:p>
      <w:pPr>
        <w:autoSpaceDE w:val="0"/>
        <w:autoSpaceDN w:val="0"/>
        <w:adjustRightInd w:val="0"/>
        <w:jc w:val="left"/>
        <w:rPr>
          <w:rFonts w:ascii="宋体" w:eastAsia="宋体" w:cs="宋体"/>
          <w:kern w:val="0"/>
          <w:sz w:val="30"/>
          <w:szCs w:val="30"/>
        </w:rPr>
      </w:pPr>
      <w:r>
        <w:rPr>
          <w:rFonts w:hint="eastAsia" w:ascii="宋体" w:eastAsia="宋体" w:cs="宋体"/>
          <w:kern w:val="0"/>
          <w:sz w:val="30"/>
          <w:szCs w:val="30"/>
        </w:rPr>
        <w:t>项目名称：黄石市疾病预防控制中心卫检所设备维修项目</w:t>
      </w:r>
    </w:p>
    <w:p>
      <w:pPr>
        <w:autoSpaceDE w:val="0"/>
        <w:autoSpaceDN w:val="0"/>
        <w:adjustRightInd w:val="0"/>
        <w:jc w:val="left"/>
        <w:rPr>
          <w:rFonts w:ascii="宋体" w:eastAsia="宋体" w:cs="宋体"/>
          <w:kern w:val="0"/>
          <w:sz w:val="30"/>
          <w:szCs w:val="30"/>
        </w:rPr>
      </w:pPr>
    </w:p>
    <w:p>
      <w:pPr>
        <w:autoSpaceDE w:val="0"/>
        <w:autoSpaceDN w:val="0"/>
        <w:adjustRightInd w:val="0"/>
        <w:jc w:val="left"/>
        <w:rPr>
          <w:rFonts w:hint="default" w:ascii="宋体" w:eastAsia="宋体" w:cs="宋体"/>
          <w:kern w:val="0"/>
          <w:sz w:val="30"/>
          <w:szCs w:val="30"/>
          <w:lang w:val="en-US" w:eastAsia="zh-CN"/>
        </w:rPr>
      </w:pPr>
      <w:r>
        <w:rPr>
          <w:rFonts w:hint="eastAsia" w:ascii="宋体" w:eastAsia="宋体" w:cs="宋体"/>
          <w:kern w:val="0"/>
          <w:sz w:val="30"/>
          <w:szCs w:val="30"/>
        </w:rPr>
        <w:t>项目编号：HSCDC-WC-202</w:t>
      </w:r>
      <w:r>
        <w:rPr>
          <w:rFonts w:hint="eastAsia" w:ascii="宋体" w:eastAsia="宋体" w:cs="宋体"/>
          <w:kern w:val="0"/>
          <w:sz w:val="30"/>
          <w:szCs w:val="30"/>
          <w:lang w:val="en-US" w:eastAsia="zh-CN"/>
        </w:rPr>
        <w:t>4</w:t>
      </w:r>
      <w:r>
        <w:rPr>
          <w:rFonts w:hint="eastAsia" w:ascii="宋体" w:eastAsia="宋体" w:cs="宋体"/>
          <w:kern w:val="0"/>
          <w:sz w:val="30"/>
          <w:szCs w:val="30"/>
        </w:rPr>
        <w:t>0</w:t>
      </w:r>
      <w:r>
        <w:rPr>
          <w:rFonts w:hint="eastAsia" w:ascii="宋体" w:eastAsia="宋体" w:cs="宋体"/>
          <w:kern w:val="0"/>
          <w:sz w:val="30"/>
          <w:szCs w:val="30"/>
          <w:lang w:val="en-US" w:eastAsia="zh-CN"/>
        </w:rPr>
        <w:t>301</w:t>
      </w:r>
    </w:p>
    <w:p>
      <w:pPr>
        <w:autoSpaceDE w:val="0"/>
        <w:autoSpaceDN w:val="0"/>
        <w:adjustRightInd w:val="0"/>
        <w:jc w:val="left"/>
        <w:rPr>
          <w:rFonts w:ascii="宋体" w:eastAsia="宋体" w:cs="宋体"/>
          <w:kern w:val="0"/>
          <w:sz w:val="30"/>
          <w:szCs w:val="30"/>
        </w:rPr>
      </w:pPr>
    </w:p>
    <w:p>
      <w:pPr>
        <w:autoSpaceDE w:val="0"/>
        <w:autoSpaceDN w:val="0"/>
        <w:adjustRightInd w:val="0"/>
        <w:jc w:val="left"/>
        <w:rPr>
          <w:rFonts w:ascii="宋体" w:eastAsia="宋体" w:cs="宋体"/>
          <w:kern w:val="0"/>
          <w:sz w:val="30"/>
          <w:szCs w:val="30"/>
        </w:rPr>
      </w:pPr>
      <w:r>
        <w:rPr>
          <w:rFonts w:hint="eastAsia" w:ascii="宋体" w:eastAsia="宋体" w:cs="宋体"/>
          <w:kern w:val="0"/>
          <w:sz w:val="30"/>
          <w:szCs w:val="30"/>
        </w:rPr>
        <w:t>采购人名称：黄石市疾病预防控制中心</w:t>
      </w:r>
    </w:p>
    <w:p>
      <w:pPr>
        <w:autoSpaceDE w:val="0"/>
        <w:autoSpaceDN w:val="0"/>
        <w:adjustRightInd w:val="0"/>
        <w:jc w:val="left"/>
        <w:rPr>
          <w:rFonts w:ascii="宋体" w:eastAsia="宋体" w:cs="宋体"/>
          <w:kern w:val="0"/>
          <w:sz w:val="36"/>
          <w:szCs w:val="36"/>
        </w:rPr>
      </w:pPr>
    </w:p>
    <w:p>
      <w:pPr>
        <w:autoSpaceDE w:val="0"/>
        <w:autoSpaceDN w:val="0"/>
        <w:adjustRightInd w:val="0"/>
        <w:jc w:val="left"/>
        <w:rPr>
          <w:rFonts w:ascii="宋体" w:eastAsia="宋体" w:cs="宋体"/>
          <w:kern w:val="0"/>
          <w:sz w:val="36"/>
          <w:szCs w:val="36"/>
        </w:rPr>
      </w:pPr>
    </w:p>
    <w:p>
      <w:pPr>
        <w:autoSpaceDE w:val="0"/>
        <w:autoSpaceDN w:val="0"/>
        <w:adjustRightInd w:val="0"/>
        <w:jc w:val="left"/>
        <w:rPr>
          <w:rFonts w:ascii="宋体" w:eastAsia="宋体" w:cs="宋体"/>
          <w:kern w:val="0"/>
          <w:sz w:val="36"/>
          <w:szCs w:val="36"/>
        </w:rPr>
      </w:pPr>
    </w:p>
    <w:p>
      <w:pPr>
        <w:autoSpaceDE w:val="0"/>
        <w:autoSpaceDN w:val="0"/>
        <w:adjustRightInd w:val="0"/>
        <w:jc w:val="left"/>
        <w:rPr>
          <w:rFonts w:ascii="宋体" w:eastAsia="宋体" w:cs="宋体"/>
          <w:kern w:val="0"/>
          <w:sz w:val="36"/>
          <w:szCs w:val="36"/>
        </w:rPr>
      </w:pPr>
    </w:p>
    <w:p>
      <w:pPr>
        <w:autoSpaceDE w:val="0"/>
        <w:autoSpaceDN w:val="0"/>
        <w:adjustRightInd w:val="0"/>
        <w:jc w:val="center"/>
        <w:rPr>
          <w:rFonts w:ascii="宋体" w:eastAsia="宋体" w:cs="宋体"/>
          <w:kern w:val="0"/>
          <w:sz w:val="28"/>
          <w:szCs w:val="28"/>
        </w:rPr>
      </w:pPr>
    </w:p>
    <w:p>
      <w:pPr>
        <w:autoSpaceDE w:val="0"/>
        <w:autoSpaceDN w:val="0"/>
        <w:adjustRightInd w:val="0"/>
        <w:jc w:val="center"/>
        <w:rPr>
          <w:rFonts w:ascii="宋体" w:eastAsia="宋体" w:cs="宋体"/>
          <w:kern w:val="0"/>
          <w:sz w:val="28"/>
          <w:szCs w:val="28"/>
        </w:rPr>
      </w:pPr>
    </w:p>
    <w:p>
      <w:pPr>
        <w:autoSpaceDE w:val="0"/>
        <w:autoSpaceDN w:val="0"/>
        <w:adjustRightInd w:val="0"/>
        <w:jc w:val="center"/>
        <w:rPr>
          <w:rFonts w:ascii="宋体" w:eastAsia="宋体" w:cs="宋体"/>
          <w:kern w:val="0"/>
          <w:sz w:val="36"/>
          <w:szCs w:val="36"/>
        </w:rPr>
      </w:pPr>
      <w:r>
        <w:rPr>
          <w:rFonts w:hint="eastAsia" w:ascii="宋体" w:eastAsia="宋体" w:cs="宋体"/>
          <w:kern w:val="0"/>
          <w:sz w:val="28"/>
          <w:szCs w:val="28"/>
        </w:rPr>
        <w:t>二〇二</w:t>
      </w:r>
      <w:r>
        <w:rPr>
          <w:rFonts w:hint="eastAsia" w:ascii="宋体" w:eastAsia="宋体" w:cs="宋体"/>
          <w:kern w:val="0"/>
          <w:sz w:val="28"/>
          <w:szCs w:val="28"/>
          <w:lang w:eastAsia="zh-CN"/>
        </w:rPr>
        <w:t>四</w:t>
      </w:r>
      <w:r>
        <w:rPr>
          <w:rFonts w:hint="eastAsia" w:ascii="宋体" w:eastAsia="宋体" w:cs="宋体"/>
          <w:kern w:val="0"/>
          <w:sz w:val="28"/>
          <w:szCs w:val="28"/>
        </w:rPr>
        <w:t>年</w:t>
      </w:r>
      <w:r>
        <w:rPr>
          <w:rFonts w:hint="eastAsia" w:ascii="宋体" w:eastAsia="宋体" w:cs="宋体"/>
          <w:kern w:val="0"/>
          <w:sz w:val="28"/>
          <w:szCs w:val="28"/>
          <w:lang w:eastAsia="zh-CN"/>
        </w:rPr>
        <w:t>六</w:t>
      </w:r>
      <w:r>
        <w:rPr>
          <w:rFonts w:hint="eastAsia" w:ascii="宋体" w:eastAsia="宋体" w:cs="宋体"/>
          <w:kern w:val="0"/>
          <w:sz w:val="28"/>
          <w:szCs w:val="28"/>
        </w:rPr>
        <w:t>月</w:t>
      </w:r>
    </w:p>
    <w:p>
      <w:pPr>
        <w:autoSpaceDE w:val="0"/>
        <w:autoSpaceDN w:val="0"/>
        <w:adjustRightInd w:val="0"/>
        <w:jc w:val="left"/>
        <w:rPr>
          <w:rFonts w:ascii="宋体" w:eastAsia="宋体" w:cs="宋体"/>
          <w:kern w:val="0"/>
          <w:sz w:val="36"/>
          <w:szCs w:val="36"/>
        </w:rPr>
      </w:pPr>
    </w:p>
    <w:p>
      <w:pPr>
        <w:autoSpaceDE w:val="0"/>
        <w:autoSpaceDN w:val="0"/>
        <w:adjustRightInd w:val="0"/>
        <w:jc w:val="left"/>
        <w:rPr>
          <w:rFonts w:ascii="宋体" w:eastAsia="宋体" w:cs="宋体"/>
          <w:kern w:val="0"/>
          <w:sz w:val="36"/>
          <w:szCs w:val="36"/>
        </w:rPr>
      </w:pPr>
    </w:p>
    <w:p>
      <w:pPr>
        <w:autoSpaceDE w:val="0"/>
        <w:autoSpaceDN w:val="0"/>
        <w:adjustRightInd w:val="0"/>
        <w:jc w:val="center"/>
        <w:rPr>
          <w:rFonts w:ascii="宋体" w:eastAsia="宋体" w:cs="宋体"/>
          <w:b/>
          <w:kern w:val="0"/>
          <w:sz w:val="32"/>
          <w:szCs w:val="32"/>
        </w:rPr>
      </w:pPr>
      <w:r>
        <w:rPr>
          <w:rFonts w:hint="eastAsia" w:ascii="宋体" w:eastAsia="宋体" w:cs="宋体"/>
          <w:b/>
          <w:kern w:val="0"/>
          <w:sz w:val="32"/>
          <w:szCs w:val="32"/>
        </w:rPr>
        <w:t>第一章 邀请函</w:t>
      </w:r>
    </w:p>
    <w:p>
      <w:pPr>
        <w:autoSpaceDE w:val="0"/>
        <w:autoSpaceDN w:val="0"/>
        <w:adjustRightInd w:val="0"/>
        <w:jc w:val="center"/>
        <w:rPr>
          <w:rFonts w:ascii="宋体" w:eastAsia="宋体" w:cs="宋体"/>
          <w:kern w:val="0"/>
          <w:sz w:val="36"/>
          <w:szCs w:val="3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utoSpaceDE w:val="0"/>
              <w:autoSpaceDN w:val="0"/>
              <w:adjustRightInd w:val="0"/>
              <w:spacing w:line="42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项目概况：</w:t>
            </w:r>
          </w:p>
          <w:p>
            <w:pPr>
              <w:autoSpaceDE w:val="0"/>
              <w:autoSpaceDN w:val="0"/>
              <w:adjustRightInd w:val="0"/>
              <w:spacing w:line="42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黄石市疾病预防控制中心卫检所设备维修项目的潜在供应商应在黄石市疾病预防控制中心官网获取采购文件，并于</w:t>
            </w:r>
            <w:r>
              <w:rPr>
                <w:rFonts w:ascii="仿宋" w:hAnsi="仿宋" w:eastAsia="仿宋" w:cs="宋体"/>
                <w:kern w:val="0"/>
                <w:sz w:val="24"/>
                <w:szCs w:val="24"/>
              </w:rPr>
              <w:t>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10</w:t>
            </w:r>
            <w:r>
              <w:rPr>
                <w:rFonts w:hint="eastAsia" w:ascii="仿宋" w:hAnsi="仿宋" w:eastAsia="仿宋" w:cs="宋体"/>
                <w:kern w:val="0"/>
                <w:sz w:val="24"/>
                <w:szCs w:val="24"/>
              </w:rPr>
              <w:t>日点17：30</w:t>
            </w:r>
            <w:r>
              <w:rPr>
                <w:rFonts w:ascii="仿宋" w:hAnsi="仿宋" w:eastAsia="仿宋" w:cs="宋体"/>
                <w:kern w:val="0"/>
                <w:sz w:val="24"/>
                <w:szCs w:val="24"/>
              </w:rPr>
              <w:t xml:space="preserve"> </w:t>
            </w:r>
            <w:r>
              <w:rPr>
                <w:rFonts w:hint="eastAsia" w:ascii="仿宋" w:hAnsi="仿宋" w:eastAsia="仿宋" w:cs="宋体"/>
                <w:kern w:val="0"/>
                <w:sz w:val="24"/>
                <w:szCs w:val="24"/>
              </w:rPr>
              <w:t>分（北京时间）前提交响应文件。</w:t>
            </w:r>
          </w:p>
        </w:tc>
      </w:tr>
    </w:tbl>
    <w:p>
      <w:pPr>
        <w:autoSpaceDE w:val="0"/>
        <w:autoSpaceDN w:val="0"/>
        <w:adjustRightInd w:val="0"/>
        <w:ind w:firstLine="480" w:firstLineChars="200"/>
        <w:jc w:val="left"/>
        <w:rPr>
          <w:rFonts w:ascii="仿宋" w:hAnsi="仿宋" w:eastAsia="仿宋" w:cs="宋体"/>
          <w:kern w:val="0"/>
          <w:sz w:val="24"/>
          <w:szCs w:val="24"/>
        </w:rPr>
      </w:pP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一、项目基本情况</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、项目编号：</w:t>
      </w:r>
      <w:r>
        <w:rPr>
          <w:rFonts w:hint="eastAsia" w:ascii="宋体" w:eastAsia="宋体" w:cs="宋体"/>
          <w:kern w:val="0"/>
          <w:sz w:val="21"/>
          <w:szCs w:val="21"/>
        </w:rPr>
        <w:t>HSCDC-WC-202</w:t>
      </w:r>
      <w:r>
        <w:rPr>
          <w:rFonts w:hint="eastAsia" w:ascii="宋体" w:eastAsia="宋体" w:cs="宋体"/>
          <w:kern w:val="0"/>
          <w:sz w:val="21"/>
          <w:szCs w:val="21"/>
          <w:lang w:val="en-US" w:eastAsia="zh-CN"/>
        </w:rPr>
        <w:t>4</w:t>
      </w:r>
      <w:r>
        <w:rPr>
          <w:rFonts w:hint="eastAsia" w:ascii="宋体" w:eastAsia="宋体" w:cs="宋体"/>
          <w:kern w:val="0"/>
          <w:sz w:val="21"/>
          <w:szCs w:val="21"/>
        </w:rPr>
        <w:t>0</w:t>
      </w:r>
      <w:r>
        <w:rPr>
          <w:rFonts w:hint="eastAsia" w:ascii="宋体" w:eastAsia="宋体" w:cs="宋体"/>
          <w:kern w:val="0"/>
          <w:sz w:val="21"/>
          <w:szCs w:val="21"/>
          <w:lang w:val="en-US" w:eastAsia="zh-CN"/>
        </w:rPr>
        <w:t>301</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、项目名称：黄石市疾病预防控制中心卫检所设备维修项目</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3、采购方式：询价</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4、预算金额： </w:t>
      </w:r>
      <w:r>
        <w:rPr>
          <w:rFonts w:hint="eastAsia" w:ascii="仿宋" w:hAnsi="仿宋" w:eastAsia="仿宋" w:cs="宋体"/>
          <w:kern w:val="0"/>
          <w:sz w:val="24"/>
          <w:szCs w:val="24"/>
          <w:lang w:val="en-US" w:eastAsia="zh-CN"/>
        </w:rPr>
        <w:t>16.2</w:t>
      </w:r>
      <w:r>
        <w:rPr>
          <w:rFonts w:hint="eastAsia" w:ascii="仿宋" w:hAnsi="仿宋" w:eastAsia="仿宋" w:cs="宋体"/>
          <w:kern w:val="0"/>
          <w:sz w:val="24"/>
          <w:szCs w:val="24"/>
        </w:rPr>
        <w:t>万元</w:t>
      </w:r>
      <w:r>
        <w:rPr>
          <w:rFonts w:ascii="仿宋" w:hAnsi="仿宋" w:eastAsia="仿宋" w:cs="宋体"/>
          <w:kern w:val="0"/>
          <w:sz w:val="24"/>
          <w:szCs w:val="24"/>
        </w:rPr>
        <w:t>,</w:t>
      </w:r>
      <w:r>
        <w:rPr>
          <w:rFonts w:hint="eastAsia" w:ascii="仿宋" w:hAnsi="仿宋" w:eastAsia="仿宋" w:cs="宋体"/>
          <w:kern w:val="0"/>
          <w:sz w:val="24"/>
          <w:szCs w:val="24"/>
        </w:rPr>
        <w:t>超出此预算金额的报价为无效响应。</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5、最高限价： </w:t>
      </w:r>
      <w:r>
        <w:rPr>
          <w:rFonts w:hint="eastAsia" w:ascii="仿宋" w:hAnsi="仿宋" w:eastAsia="仿宋" w:cs="宋体"/>
          <w:kern w:val="0"/>
          <w:sz w:val="24"/>
          <w:szCs w:val="24"/>
          <w:lang w:val="en-US" w:eastAsia="zh-CN"/>
        </w:rPr>
        <w:t>16.2</w:t>
      </w:r>
      <w:r>
        <w:rPr>
          <w:rFonts w:hint="eastAsia" w:ascii="仿宋" w:hAnsi="仿宋" w:eastAsia="仿宋" w:cs="宋体"/>
          <w:kern w:val="0"/>
          <w:sz w:val="24"/>
          <w:szCs w:val="24"/>
        </w:rPr>
        <w:t>万元</w:t>
      </w:r>
      <w:r>
        <w:rPr>
          <w:rFonts w:ascii="仿宋" w:hAnsi="仿宋" w:eastAsia="仿宋" w:cs="宋体"/>
          <w:kern w:val="0"/>
          <w:sz w:val="24"/>
          <w:szCs w:val="24"/>
        </w:rPr>
        <w:t>,</w:t>
      </w:r>
      <w:r>
        <w:rPr>
          <w:rFonts w:hint="eastAsia" w:ascii="仿宋" w:hAnsi="仿宋" w:eastAsia="仿宋" w:cs="宋体"/>
          <w:kern w:val="0"/>
          <w:sz w:val="24"/>
          <w:szCs w:val="24"/>
        </w:rPr>
        <w:t>超出此最高限价的报价为无效响应。</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6、采购需求：设备的维修及零配件更换，具体内容详见采购文件。</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7、合同履行期限：合同签订后</w:t>
      </w:r>
      <w:r>
        <w:rPr>
          <w:rFonts w:ascii="仿宋" w:hAnsi="仿宋" w:eastAsia="仿宋" w:cs="宋体"/>
          <w:kern w:val="0"/>
          <w:sz w:val="24"/>
          <w:szCs w:val="24"/>
        </w:rPr>
        <w:t xml:space="preserve">30 </w:t>
      </w:r>
      <w:r>
        <w:rPr>
          <w:rFonts w:hint="eastAsia" w:ascii="仿宋" w:hAnsi="仿宋" w:eastAsia="仿宋" w:cs="宋体"/>
          <w:kern w:val="0"/>
          <w:sz w:val="24"/>
          <w:szCs w:val="24"/>
        </w:rPr>
        <w:t>个日历天内完成。</w:t>
      </w:r>
    </w:p>
    <w:p>
      <w:pPr>
        <w:autoSpaceDE w:val="0"/>
        <w:autoSpaceDN w:val="0"/>
        <w:adjustRightInd w:val="0"/>
        <w:spacing w:line="440" w:lineRule="exact"/>
        <w:ind w:firstLine="361" w:firstLineChars="150"/>
        <w:jc w:val="left"/>
        <w:rPr>
          <w:rFonts w:ascii="仿宋" w:hAnsi="仿宋" w:eastAsia="仿宋" w:cs="宋体"/>
          <w:b/>
          <w:kern w:val="0"/>
          <w:sz w:val="24"/>
          <w:szCs w:val="24"/>
        </w:rPr>
      </w:pPr>
      <w:r>
        <w:rPr>
          <w:rFonts w:hint="eastAsia" w:ascii="仿宋" w:hAnsi="仿宋" w:eastAsia="仿宋" w:cs="宋体"/>
          <w:b/>
          <w:kern w:val="0"/>
          <w:sz w:val="24"/>
          <w:szCs w:val="24"/>
        </w:rPr>
        <w:t>二、申请人的资格要求</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满足《中华人民共和国政府采购法》第二十二条规定；</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1</w:t>
      </w:r>
      <w:r>
        <w:rPr>
          <w:rFonts w:hint="eastAsia" w:ascii="仿宋" w:hAnsi="仿宋" w:eastAsia="仿宋" w:cs="宋体"/>
          <w:kern w:val="0"/>
          <w:sz w:val="24"/>
          <w:szCs w:val="24"/>
        </w:rPr>
        <w:t>）具有独立承担民事责任的能力；</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2</w:t>
      </w:r>
      <w:r>
        <w:rPr>
          <w:rFonts w:hint="eastAsia" w:ascii="仿宋" w:hAnsi="仿宋" w:eastAsia="仿宋" w:cs="宋体"/>
          <w:kern w:val="0"/>
          <w:sz w:val="24"/>
          <w:szCs w:val="24"/>
        </w:rPr>
        <w:t>）具有良好的商业信誉和健全的财务会计制度；</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3</w:t>
      </w:r>
      <w:r>
        <w:rPr>
          <w:rFonts w:hint="eastAsia" w:ascii="仿宋" w:hAnsi="仿宋" w:eastAsia="仿宋" w:cs="宋体"/>
          <w:kern w:val="0"/>
          <w:sz w:val="24"/>
          <w:szCs w:val="24"/>
        </w:rPr>
        <w:t>）具有履行合同所必需的设备和专业技术能力；</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4</w:t>
      </w:r>
      <w:r>
        <w:rPr>
          <w:rFonts w:hint="eastAsia" w:ascii="仿宋" w:hAnsi="仿宋" w:eastAsia="仿宋" w:cs="宋体"/>
          <w:kern w:val="0"/>
          <w:sz w:val="24"/>
          <w:szCs w:val="24"/>
        </w:rPr>
        <w:t>）有依法缴纳税收和社会保障资金的良好记录；</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5</w:t>
      </w:r>
      <w:r>
        <w:rPr>
          <w:rFonts w:hint="eastAsia" w:ascii="仿宋" w:hAnsi="仿宋" w:eastAsia="仿宋" w:cs="宋体"/>
          <w:kern w:val="0"/>
          <w:sz w:val="24"/>
          <w:szCs w:val="24"/>
        </w:rPr>
        <w:t>）参加政府采购活动前三年内，在经营活动中没有重大违法记录；</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6</w:t>
      </w:r>
      <w:r>
        <w:rPr>
          <w:rFonts w:hint="eastAsia" w:ascii="仿宋" w:hAnsi="仿宋" w:eastAsia="仿宋" w:cs="宋体"/>
          <w:kern w:val="0"/>
          <w:sz w:val="24"/>
          <w:szCs w:val="24"/>
        </w:rPr>
        <w:t>）法律、行政法规规定的其他条件。</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单位负责人为同一人或者存在直接控股、管理关系的不同投标人，不得参加本项目同一合同项下的政府采购活动。</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为本采购项目提供整体设计、规范编制或者项目管理、监理、检测等服务的，不得再参加本项目的其他招标采购活动。</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未被列入失信被执行人、重大税收违法失信主体，未被列入政府采购严重违法失信行为记录名单。</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w:t>
      </w:r>
      <w:r>
        <w:rPr>
          <w:rFonts w:hint="eastAsia" w:ascii="仿宋" w:hAnsi="仿宋" w:eastAsia="仿宋"/>
          <w:spacing w:val="-6"/>
          <w:sz w:val="24"/>
          <w:szCs w:val="24"/>
        </w:rPr>
        <w:t>具备有效的“ISO13485:2016医疗器械质量管理体系认证证书”或“中国设备维修安装企业能力等级证书”或 “设备维修保养服务认证证书”</w:t>
      </w:r>
      <w:r>
        <w:rPr>
          <w:rFonts w:hint="eastAsia" w:ascii="仿宋" w:hAnsi="仿宋" w:eastAsia="仿宋"/>
          <w:spacing w:val="-6"/>
          <w:sz w:val="24"/>
          <w:szCs w:val="24"/>
          <w:lang w:eastAsia="zh-CN"/>
        </w:rPr>
        <w:t>或</w:t>
      </w:r>
      <w:r>
        <w:rPr>
          <w:rFonts w:hint="eastAsia" w:ascii="仿宋" w:hAnsi="仿宋" w:eastAsia="仿宋"/>
          <w:spacing w:val="-6"/>
          <w:sz w:val="24"/>
          <w:szCs w:val="24"/>
        </w:rPr>
        <w:t xml:space="preserve"> “</w:t>
      </w:r>
      <w:r>
        <w:rPr>
          <w:rFonts w:hint="eastAsia" w:ascii="仿宋" w:hAnsi="仿宋" w:eastAsia="仿宋"/>
          <w:spacing w:val="-6"/>
          <w:sz w:val="24"/>
          <w:szCs w:val="24"/>
          <w:lang w:eastAsia="zh-CN"/>
        </w:rPr>
        <w:t>该设备生产销售企业授权委托书</w:t>
      </w:r>
      <w:r>
        <w:rPr>
          <w:rFonts w:hint="eastAsia" w:ascii="仿宋" w:hAnsi="仿宋" w:eastAsia="仿宋"/>
          <w:spacing w:val="-6"/>
          <w:sz w:val="24"/>
          <w:szCs w:val="24"/>
        </w:rPr>
        <w:t>”</w:t>
      </w:r>
      <w:r>
        <w:rPr>
          <w:rFonts w:hint="eastAsia" w:ascii="仿宋" w:hAnsi="仿宋" w:eastAsia="仿宋"/>
          <w:spacing w:val="-6"/>
          <w:sz w:val="24"/>
          <w:szCs w:val="24"/>
          <w:lang w:eastAsia="zh-CN"/>
        </w:rPr>
        <w:t>四</w:t>
      </w:r>
      <w:r>
        <w:rPr>
          <w:rFonts w:hint="eastAsia" w:ascii="仿宋" w:hAnsi="仿宋" w:eastAsia="仿宋"/>
          <w:spacing w:val="-6"/>
          <w:sz w:val="24"/>
          <w:szCs w:val="24"/>
        </w:rPr>
        <w:t>者之一。</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三、获取采购文件</w:t>
      </w:r>
    </w:p>
    <w:p>
      <w:pPr>
        <w:autoSpaceDE w:val="0"/>
        <w:autoSpaceDN w:val="0"/>
        <w:adjustRightInd w:val="0"/>
        <w:spacing w:line="440" w:lineRule="exact"/>
        <w:ind w:firstLine="600" w:firstLineChars="250"/>
        <w:jc w:val="left"/>
        <w:rPr>
          <w:rFonts w:ascii="仿宋" w:hAnsi="仿宋" w:eastAsia="仿宋" w:cs="宋体"/>
          <w:kern w:val="0"/>
          <w:sz w:val="24"/>
          <w:szCs w:val="24"/>
        </w:rPr>
      </w:pPr>
      <w:r>
        <w:rPr>
          <w:rFonts w:hint="eastAsia" w:ascii="仿宋" w:hAnsi="仿宋" w:eastAsia="仿宋" w:cs="宋体"/>
          <w:kern w:val="0"/>
          <w:sz w:val="24"/>
          <w:szCs w:val="24"/>
        </w:rPr>
        <w:t>黄石市疾病预防控制中心官网（</w:t>
      </w:r>
      <w:r>
        <w:fldChar w:fldCharType="begin"/>
      </w:r>
      <w:r>
        <w:instrText xml:space="preserve"> HYPERLINK "http://www.hbhscdc.cn/" </w:instrText>
      </w:r>
      <w:r>
        <w:fldChar w:fldCharType="separate"/>
      </w:r>
      <w:r>
        <w:rPr>
          <w:rStyle w:val="13"/>
          <w:rFonts w:ascii="仿宋" w:hAnsi="仿宋" w:eastAsia="仿宋" w:cs="宋体"/>
          <w:kern w:val="0"/>
          <w:sz w:val="24"/>
          <w:szCs w:val="24"/>
        </w:rPr>
        <w:t>http://www.hbhscdc.cn/</w:t>
      </w:r>
      <w:r>
        <w:rPr>
          <w:rStyle w:val="13"/>
          <w:rFonts w:ascii="仿宋" w:hAnsi="仿宋" w:eastAsia="仿宋" w:cs="宋体"/>
          <w:kern w:val="0"/>
          <w:sz w:val="24"/>
          <w:szCs w:val="24"/>
        </w:rPr>
        <w:fldChar w:fldCharType="end"/>
      </w:r>
      <w:r>
        <w:rPr>
          <w:rFonts w:hint="eastAsia" w:ascii="仿宋" w:hAnsi="仿宋" w:eastAsia="仿宋" w:cs="宋体"/>
          <w:kern w:val="0"/>
          <w:sz w:val="24"/>
          <w:szCs w:val="24"/>
        </w:rPr>
        <w:t>）下载</w:t>
      </w:r>
    </w:p>
    <w:p>
      <w:pPr>
        <w:autoSpaceDE w:val="0"/>
        <w:autoSpaceDN w:val="0"/>
        <w:adjustRightInd w:val="0"/>
        <w:spacing w:line="440" w:lineRule="exact"/>
        <w:ind w:firstLine="482" w:firstLineChars="200"/>
        <w:jc w:val="left"/>
        <w:rPr>
          <w:rFonts w:ascii="仿宋" w:hAnsi="仿宋" w:eastAsia="仿宋" w:cs="宋体"/>
          <w:kern w:val="0"/>
          <w:sz w:val="24"/>
          <w:szCs w:val="24"/>
        </w:rPr>
      </w:pPr>
      <w:r>
        <w:rPr>
          <w:rFonts w:hint="eastAsia" w:ascii="仿宋" w:hAnsi="仿宋" w:eastAsia="仿宋" w:cs="宋体"/>
          <w:b/>
          <w:kern w:val="0"/>
          <w:sz w:val="24"/>
          <w:szCs w:val="24"/>
        </w:rPr>
        <w:t>四、响应文件提交</w:t>
      </w:r>
    </w:p>
    <w:p>
      <w:pPr>
        <w:autoSpaceDE w:val="0"/>
        <w:autoSpaceDN w:val="0"/>
        <w:adjustRightInd w:val="0"/>
        <w:spacing w:line="440" w:lineRule="exact"/>
        <w:ind w:firstLine="600" w:firstLineChars="250"/>
        <w:jc w:val="left"/>
        <w:rPr>
          <w:rFonts w:ascii="仿宋" w:hAnsi="仿宋" w:eastAsia="仿宋" w:cs="宋体"/>
          <w:b/>
          <w:kern w:val="0"/>
          <w:sz w:val="24"/>
          <w:szCs w:val="24"/>
        </w:rPr>
      </w:pPr>
      <w:r>
        <w:rPr>
          <w:rFonts w:hint="eastAsia" w:ascii="仿宋" w:hAnsi="仿宋" w:eastAsia="仿宋" w:cs="宋体"/>
          <w:kern w:val="0"/>
          <w:sz w:val="24"/>
          <w:szCs w:val="24"/>
        </w:rPr>
        <w:t>1、方式：供应商提交响应文件时须提供工商营业执照副本、法定代表人身份证明或授权委托书及本公告要求的其他资质证明材料。（以上证件均需交盖公章的复印件</w:t>
      </w:r>
      <w:r>
        <w:rPr>
          <w:rFonts w:ascii="仿宋" w:hAnsi="仿宋" w:eastAsia="仿宋" w:cs="宋体"/>
          <w:kern w:val="0"/>
          <w:sz w:val="24"/>
          <w:szCs w:val="24"/>
        </w:rPr>
        <w:t>,</w:t>
      </w:r>
      <w:r>
        <w:rPr>
          <w:rFonts w:hint="eastAsia" w:ascii="仿宋" w:hAnsi="仿宋" w:eastAsia="仿宋" w:cs="宋体"/>
          <w:kern w:val="0"/>
          <w:sz w:val="24"/>
          <w:szCs w:val="24"/>
        </w:rPr>
        <w:t>原件备查，所有复印件必须装订成一册。）</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2、截止时间：</w:t>
      </w:r>
      <w:r>
        <w:rPr>
          <w:rFonts w:ascii="仿宋" w:hAnsi="仿宋" w:eastAsia="仿宋" w:cs="宋体"/>
          <w:kern w:val="0"/>
          <w:sz w:val="24"/>
          <w:szCs w:val="24"/>
        </w:rPr>
        <w:t>202</w:t>
      </w:r>
      <w:r>
        <w:rPr>
          <w:rFonts w:hint="eastAsia" w:ascii="仿宋" w:hAnsi="仿宋" w:eastAsia="仿宋" w:cs="宋体"/>
          <w:kern w:val="0"/>
          <w:sz w:val="24"/>
          <w:szCs w:val="24"/>
        </w:rPr>
        <w:t>3年</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10</w:t>
      </w:r>
      <w:r>
        <w:rPr>
          <w:rFonts w:hint="eastAsia" w:ascii="仿宋" w:hAnsi="仿宋" w:eastAsia="仿宋" w:cs="宋体"/>
          <w:kern w:val="0"/>
          <w:sz w:val="24"/>
          <w:szCs w:val="24"/>
        </w:rPr>
        <w:t>日17点</w:t>
      </w:r>
      <w:r>
        <w:rPr>
          <w:rFonts w:ascii="仿宋" w:hAnsi="仿宋" w:eastAsia="仿宋" w:cs="宋体"/>
          <w:kern w:val="0"/>
          <w:sz w:val="24"/>
          <w:szCs w:val="24"/>
        </w:rPr>
        <w:t xml:space="preserve">30 </w:t>
      </w:r>
      <w:r>
        <w:rPr>
          <w:rFonts w:hint="eastAsia" w:ascii="仿宋" w:hAnsi="仿宋" w:eastAsia="仿宋" w:cs="宋体"/>
          <w:kern w:val="0"/>
          <w:sz w:val="24"/>
          <w:szCs w:val="24"/>
        </w:rPr>
        <w:t>分（北京时间）</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3、地点：黄石市疾病预防控制中心物供科（黄石苏州路21</w:t>
      </w:r>
      <w:r>
        <w:rPr>
          <w:rFonts w:ascii="仿宋" w:hAnsi="仿宋" w:eastAsia="仿宋" w:cs="宋体"/>
          <w:kern w:val="0"/>
          <w:sz w:val="24"/>
          <w:szCs w:val="24"/>
        </w:rPr>
        <w:t xml:space="preserve"> </w:t>
      </w:r>
      <w:r>
        <w:rPr>
          <w:rFonts w:hint="eastAsia" w:ascii="仿宋" w:hAnsi="仿宋" w:eastAsia="仿宋" w:cs="宋体"/>
          <w:kern w:val="0"/>
          <w:sz w:val="24"/>
          <w:szCs w:val="24"/>
        </w:rPr>
        <w:t>号512室）</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五、开启</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地点：黄石市疾病预防控制中心5楼会议室（黄石市苏州路21</w:t>
      </w:r>
      <w:r>
        <w:rPr>
          <w:rFonts w:ascii="仿宋" w:hAnsi="仿宋" w:eastAsia="仿宋" w:cs="宋体"/>
          <w:kern w:val="0"/>
          <w:sz w:val="24"/>
          <w:szCs w:val="24"/>
        </w:rPr>
        <w:t xml:space="preserve"> </w:t>
      </w:r>
      <w:r>
        <w:rPr>
          <w:rFonts w:hint="eastAsia" w:ascii="仿宋" w:hAnsi="仿宋" w:eastAsia="仿宋" w:cs="宋体"/>
          <w:kern w:val="0"/>
          <w:sz w:val="24"/>
          <w:szCs w:val="24"/>
        </w:rPr>
        <w:t>号）</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六、公告期限</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自本公告发布之日起</w:t>
      </w:r>
      <w:r>
        <w:rPr>
          <w:rFonts w:ascii="仿宋" w:hAnsi="仿宋" w:eastAsia="仿宋" w:cs="宋体"/>
          <w:kern w:val="0"/>
          <w:sz w:val="24"/>
          <w:szCs w:val="24"/>
        </w:rPr>
        <w:t xml:space="preserve">3 </w:t>
      </w:r>
      <w:r>
        <w:rPr>
          <w:rFonts w:hint="eastAsia" w:ascii="仿宋" w:hAnsi="仿宋" w:eastAsia="仿宋" w:cs="宋体"/>
          <w:kern w:val="0"/>
          <w:sz w:val="24"/>
          <w:szCs w:val="24"/>
        </w:rPr>
        <w:t>个工作日。</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七、其他补充事宜</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 xml:space="preserve">    无</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八、凡对本次采购提出询问，请按以下方式联系。</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名称：黄石市疾病预防控制中心物供科</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地址：黄石市苏州路21</w:t>
      </w:r>
      <w:r>
        <w:rPr>
          <w:rFonts w:ascii="仿宋" w:hAnsi="仿宋" w:eastAsia="仿宋" w:cs="宋体"/>
          <w:kern w:val="0"/>
          <w:sz w:val="24"/>
          <w:szCs w:val="24"/>
        </w:rPr>
        <w:t xml:space="preserve"> </w:t>
      </w:r>
      <w:r>
        <w:rPr>
          <w:rFonts w:hint="eastAsia" w:ascii="仿宋" w:hAnsi="仿宋" w:eastAsia="仿宋" w:cs="宋体"/>
          <w:kern w:val="0"/>
          <w:sz w:val="24"/>
          <w:szCs w:val="24"/>
        </w:rPr>
        <w:t>号512室</w:t>
      </w:r>
    </w:p>
    <w:p>
      <w:pPr>
        <w:autoSpaceDE w:val="0"/>
        <w:autoSpaceDN w:val="0"/>
        <w:adjustRightInd w:val="0"/>
        <w:spacing w:line="440" w:lineRule="exact"/>
        <w:ind w:firstLine="360" w:firstLineChars="150"/>
        <w:jc w:val="left"/>
        <w:rPr>
          <w:rFonts w:ascii="仿宋" w:hAnsi="仿宋" w:eastAsia="仿宋"/>
          <w:sz w:val="24"/>
          <w:szCs w:val="24"/>
        </w:rPr>
      </w:pPr>
      <w:r>
        <w:rPr>
          <w:rFonts w:hint="eastAsia" w:ascii="仿宋" w:hAnsi="仿宋" w:eastAsia="仿宋" w:cs="宋体"/>
          <w:kern w:val="0"/>
          <w:sz w:val="24"/>
          <w:szCs w:val="24"/>
        </w:rPr>
        <w:t>联系方式：李老师</w:t>
      </w:r>
    </w:p>
    <w:p>
      <w:pPr>
        <w:autoSpaceDE w:val="0"/>
        <w:autoSpaceDN w:val="0"/>
        <w:adjustRightInd w:val="0"/>
        <w:spacing w:line="440" w:lineRule="exact"/>
        <w:jc w:val="center"/>
        <w:rPr>
          <w:rFonts w:ascii="宋体" w:hAnsi="Times New Roman" w:eastAsia="宋体" w:cs="宋体"/>
          <w:b/>
          <w:kern w:val="0"/>
          <w:sz w:val="36"/>
          <w:szCs w:val="36"/>
        </w:rPr>
      </w:pPr>
    </w:p>
    <w:p>
      <w:pPr>
        <w:autoSpaceDE w:val="0"/>
        <w:autoSpaceDN w:val="0"/>
        <w:adjustRightInd w:val="0"/>
        <w:spacing w:line="440" w:lineRule="exact"/>
        <w:jc w:val="center"/>
        <w:rPr>
          <w:rFonts w:ascii="宋体" w:hAnsi="Times New Roman" w:eastAsia="宋体" w:cs="宋体"/>
          <w:b/>
          <w:kern w:val="0"/>
          <w:sz w:val="32"/>
          <w:szCs w:val="32"/>
        </w:rPr>
      </w:pPr>
    </w:p>
    <w:p>
      <w:pPr>
        <w:autoSpaceDE w:val="0"/>
        <w:autoSpaceDN w:val="0"/>
        <w:adjustRightInd w:val="0"/>
        <w:spacing w:line="440" w:lineRule="exact"/>
        <w:jc w:val="center"/>
        <w:rPr>
          <w:rFonts w:ascii="宋体" w:hAnsi="Times New Roman" w:eastAsia="宋体" w:cs="宋体"/>
          <w:b/>
          <w:kern w:val="0"/>
          <w:sz w:val="32"/>
          <w:szCs w:val="32"/>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r>
        <w:rPr>
          <w:rFonts w:hint="eastAsia" w:ascii="仿宋" w:hAnsi="仿宋" w:eastAsia="仿宋" w:cs="宋体"/>
          <w:b/>
          <w:kern w:val="0"/>
          <w:sz w:val="30"/>
          <w:szCs w:val="30"/>
        </w:rPr>
        <w:t>第二章 响应文件的编制</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一、</w:t>
      </w:r>
      <w:r>
        <w:rPr>
          <w:rFonts w:ascii="仿宋" w:hAnsi="仿宋" w:eastAsia="仿宋" w:cs="宋体"/>
          <w:b/>
          <w:kern w:val="0"/>
          <w:sz w:val="24"/>
          <w:szCs w:val="24"/>
        </w:rPr>
        <w:t xml:space="preserve"> </w:t>
      </w:r>
      <w:r>
        <w:rPr>
          <w:rFonts w:hint="eastAsia" w:ascii="仿宋" w:hAnsi="仿宋" w:eastAsia="仿宋" w:cs="宋体"/>
          <w:b/>
          <w:kern w:val="0"/>
          <w:sz w:val="24"/>
          <w:szCs w:val="24"/>
        </w:rPr>
        <w:t>响应文件编制基本要求</w:t>
      </w:r>
    </w:p>
    <w:p>
      <w:pPr>
        <w:autoSpaceDE w:val="0"/>
        <w:autoSpaceDN w:val="0"/>
        <w:adjustRightInd w:val="0"/>
        <w:spacing w:line="440" w:lineRule="exact"/>
        <w:ind w:firstLine="600" w:firstLineChars="25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、响应文件以及与采购人就有关采购的所有来往函电均应使用简体中文。</w:t>
      </w:r>
    </w:p>
    <w:p>
      <w:pPr>
        <w:autoSpaceDE w:val="0"/>
        <w:autoSpaceDN w:val="0"/>
        <w:adjustRightInd w:val="0"/>
        <w:spacing w:line="440" w:lineRule="exact"/>
        <w:ind w:firstLine="600" w:firstLineChars="250"/>
        <w:jc w:val="left"/>
        <w:rPr>
          <w:rFonts w:ascii="仿宋" w:hAnsi="仿宋" w:eastAsia="仿宋" w:cs="宋体"/>
          <w:kern w:val="0"/>
          <w:sz w:val="24"/>
          <w:szCs w:val="24"/>
        </w:rPr>
      </w:pPr>
      <w:r>
        <w:rPr>
          <w:rFonts w:hint="eastAsia" w:ascii="仿宋" w:hAnsi="仿宋" w:eastAsia="仿宋" w:cs="宋体"/>
          <w:kern w:val="0"/>
          <w:sz w:val="24"/>
          <w:szCs w:val="24"/>
        </w:rPr>
        <w:t>2、供应商应认真阅读、并充分理解本文件的全部内容（包括所有的补充、</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修改内容），承诺并履行本文件中各项条款规定及要求。</w:t>
      </w:r>
    </w:p>
    <w:p>
      <w:pPr>
        <w:autoSpaceDE w:val="0"/>
        <w:autoSpaceDN w:val="0"/>
        <w:adjustRightInd w:val="0"/>
        <w:spacing w:line="440" w:lineRule="exact"/>
        <w:ind w:firstLine="600" w:firstLineChars="25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、响应文件应按本文件的全部内容，包括所有的补充通知及附件进行编</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制。</w:t>
      </w:r>
    </w:p>
    <w:p>
      <w:pPr>
        <w:autoSpaceDE w:val="0"/>
        <w:autoSpaceDN w:val="0"/>
        <w:adjustRightInd w:val="0"/>
        <w:spacing w:line="440" w:lineRule="exact"/>
        <w:ind w:firstLine="600" w:firstLineChars="25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、如因供应商只填写和提供了本文件要求的部分内容，采购小组有权拒</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绝其补充。</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二、</w:t>
      </w:r>
      <w:r>
        <w:rPr>
          <w:rFonts w:ascii="仿宋" w:hAnsi="仿宋" w:eastAsia="仿宋" w:cs="宋体"/>
          <w:b/>
          <w:kern w:val="0"/>
          <w:sz w:val="24"/>
          <w:szCs w:val="24"/>
        </w:rPr>
        <w:t xml:space="preserve"> </w:t>
      </w:r>
      <w:r>
        <w:rPr>
          <w:rFonts w:hint="eastAsia" w:ascii="仿宋" w:hAnsi="仿宋" w:eastAsia="仿宋" w:cs="宋体"/>
          <w:b/>
          <w:kern w:val="0"/>
          <w:sz w:val="24"/>
          <w:szCs w:val="24"/>
        </w:rPr>
        <w:t>响应文件的组成</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不限于以下内容</w:t>
      </w:r>
      <w:r>
        <w:rPr>
          <w:rFonts w:ascii="仿宋" w:hAnsi="仿宋" w:eastAsia="仿宋" w:cs="宋体"/>
          <w:kern w:val="0"/>
          <w:sz w:val="24"/>
          <w:szCs w:val="24"/>
        </w:rPr>
        <w:t>,</w:t>
      </w:r>
      <w:r>
        <w:rPr>
          <w:rFonts w:hint="eastAsia" w:ascii="仿宋" w:hAnsi="仿宋" w:eastAsia="仿宋" w:cs="宋体"/>
          <w:kern w:val="0"/>
          <w:sz w:val="24"/>
          <w:szCs w:val="24"/>
        </w:rPr>
        <w:t>应该有的必须提供</w:t>
      </w:r>
      <w:r>
        <w:rPr>
          <w:rFonts w:ascii="仿宋" w:hAnsi="仿宋" w:eastAsia="仿宋" w:cs="TimesNewRomanPSMT"/>
          <w:kern w:val="0"/>
          <w:sz w:val="24"/>
          <w:szCs w:val="24"/>
        </w:rPr>
        <w:t>,</w:t>
      </w:r>
      <w:r>
        <w:rPr>
          <w:rFonts w:hint="eastAsia" w:ascii="仿宋" w:hAnsi="仿宋" w:eastAsia="仿宋" w:cs="宋体"/>
          <w:kern w:val="0"/>
          <w:sz w:val="24"/>
          <w:szCs w:val="24"/>
        </w:rPr>
        <w:t>如未提供</w:t>
      </w:r>
      <w:r>
        <w:rPr>
          <w:rFonts w:ascii="仿宋" w:hAnsi="仿宋" w:eastAsia="仿宋" w:cs="TimesNewRomanPSMT"/>
          <w:kern w:val="0"/>
          <w:sz w:val="24"/>
          <w:szCs w:val="24"/>
        </w:rPr>
        <w:t>,</w:t>
      </w:r>
      <w:r>
        <w:rPr>
          <w:rFonts w:hint="eastAsia" w:ascii="仿宋" w:hAnsi="仿宋" w:eastAsia="仿宋" w:cs="宋体"/>
          <w:kern w:val="0"/>
          <w:sz w:val="24"/>
          <w:szCs w:val="24"/>
        </w:rPr>
        <w:t>采购小组有权拒绝其响应文</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件：</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）报价承诺函</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 xml:space="preserve">1) </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）报价表</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 xml:space="preserve">2) </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）符合性检查对照表</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3)</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）法人代表授权书（附件</w:t>
      </w:r>
      <w:r>
        <w:rPr>
          <w:rFonts w:ascii="仿宋" w:hAnsi="仿宋" w:eastAsia="仿宋" w:cs="宋体"/>
          <w:kern w:val="0"/>
          <w:sz w:val="24"/>
          <w:szCs w:val="24"/>
        </w:rPr>
        <w:t>4</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5</w:t>
      </w:r>
      <w:r>
        <w:rPr>
          <w:rFonts w:hint="eastAsia" w:ascii="仿宋" w:hAnsi="仿宋" w:eastAsia="仿宋" w:cs="宋体"/>
          <w:kern w:val="0"/>
          <w:sz w:val="24"/>
          <w:szCs w:val="24"/>
        </w:rPr>
        <w:t>）法人或者其他组织的营业执照等证明文件，自然人的身份证明</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5)</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本文件要求提供的其他资格证明文件及资料。</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三、</w:t>
      </w:r>
      <w:r>
        <w:rPr>
          <w:rFonts w:ascii="仿宋" w:hAnsi="仿宋" w:eastAsia="仿宋" w:cs="宋体"/>
          <w:b/>
          <w:kern w:val="0"/>
          <w:sz w:val="24"/>
          <w:szCs w:val="24"/>
        </w:rPr>
        <w:t xml:space="preserve"> </w:t>
      </w:r>
      <w:r>
        <w:rPr>
          <w:rFonts w:hint="eastAsia" w:ascii="仿宋" w:hAnsi="仿宋" w:eastAsia="仿宋" w:cs="宋体"/>
          <w:b/>
          <w:kern w:val="0"/>
          <w:sz w:val="24"/>
          <w:szCs w:val="24"/>
        </w:rPr>
        <w:t>计量单位</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w:t>
      </w:r>
      <w:r>
        <w:rPr>
          <w:rFonts w:ascii="仿宋" w:hAnsi="仿宋" w:eastAsia="仿宋" w:cs="宋体"/>
          <w:kern w:val="0"/>
          <w:sz w:val="24"/>
          <w:szCs w:val="24"/>
        </w:rPr>
        <w:t xml:space="preserve"> </w:t>
      </w:r>
      <w:r>
        <w:rPr>
          <w:rFonts w:hint="eastAsia" w:ascii="仿宋" w:hAnsi="仿宋" w:eastAsia="仿宋" w:cs="宋体"/>
          <w:kern w:val="0"/>
          <w:sz w:val="24"/>
          <w:szCs w:val="24"/>
        </w:rPr>
        <w:t>除技术要求中另有规定外，本文件所使用的计量单位均应采用国家法</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定计量单位。</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四、响应文件有效期</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1.本项目采购内容自采购之日算起（</w:t>
      </w:r>
      <w:r>
        <w:rPr>
          <w:rFonts w:ascii="仿宋" w:hAnsi="仿宋" w:eastAsia="仿宋" w:cs="宋体"/>
          <w:kern w:val="0"/>
          <w:sz w:val="24"/>
          <w:szCs w:val="24"/>
        </w:rPr>
        <w:t>90</w:t>
      </w:r>
      <w:r>
        <w:rPr>
          <w:rFonts w:hint="eastAsia" w:ascii="仿宋" w:hAnsi="仿宋" w:eastAsia="仿宋" w:cs="宋体"/>
          <w:kern w:val="0"/>
          <w:sz w:val="24"/>
          <w:szCs w:val="24"/>
        </w:rPr>
        <w:t>）日历日内保持有效。采购结束后，</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在有效期内供应商不得改变报价、服务期及承诺的全部义务。响应文件有效期比本文件规定短的，采购小组将视响应文件无效予以拒绝。</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五、报价要求</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 xml:space="preserve"> </w:t>
      </w:r>
      <w:r>
        <w:rPr>
          <w:rFonts w:hint="eastAsia" w:ascii="仿宋" w:hAnsi="仿宋" w:eastAsia="仿宋" w:cs="宋体"/>
          <w:kern w:val="0"/>
          <w:sz w:val="24"/>
          <w:szCs w:val="24"/>
        </w:rPr>
        <w:t>报价以人民币报价。</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 </w:t>
      </w:r>
      <w:r>
        <w:rPr>
          <w:rFonts w:hint="eastAsia" w:ascii="仿宋" w:hAnsi="仿宋" w:eastAsia="仿宋" w:cs="宋体"/>
          <w:kern w:val="0"/>
          <w:sz w:val="24"/>
          <w:szCs w:val="24"/>
        </w:rPr>
        <w:t>对于本文件中未列明，而供应商认为必需的费用也需列入总报价。</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.1 </w:t>
      </w:r>
      <w:r>
        <w:rPr>
          <w:rFonts w:hint="eastAsia" w:ascii="仿宋" w:hAnsi="仿宋" w:eastAsia="仿宋" w:cs="宋体"/>
          <w:kern w:val="0"/>
          <w:sz w:val="24"/>
          <w:szCs w:val="24"/>
        </w:rPr>
        <w:t>总报价中应包括按照相应文件规定的完成本项目所需的所有费用；在</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合同实施时，采购人不予支付成交供应商没有列入的项目费用，并认为此项目的</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费用已包括在总报价中。</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 </w:t>
      </w:r>
      <w:r>
        <w:rPr>
          <w:rFonts w:hint="eastAsia" w:ascii="仿宋" w:hAnsi="仿宋" w:eastAsia="仿宋" w:cs="宋体"/>
          <w:kern w:val="0"/>
          <w:sz w:val="24"/>
          <w:szCs w:val="24"/>
        </w:rPr>
        <w:t>成交供应商负责本项目所需的售后服务等全部工作，文件另有规定的除</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外。</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六、响应文件的份数、封装和递交</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 xml:space="preserve">. </w:t>
      </w:r>
      <w:r>
        <w:rPr>
          <w:rFonts w:hint="eastAsia" w:ascii="仿宋" w:hAnsi="仿宋" w:eastAsia="仿宋" w:cs="宋体"/>
          <w:kern w:val="0"/>
          <w:sz w:val="24"/>
          <w:szCs w:val="24"/>
        </w:rPr>
        <w:t>响应文件的份数和封装</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 xml:space="preserve">.1 </w:t>
      </w:r>
      <w:r>
        <w:rPr>
          <w:rFonts w:hint="eastAsia" w:ascii="仿宋" w:hAnsi="仿宋" w:eastAsia="仿宋" w:cs="宋体"/>
          <w:kern w:val="0"/>
          <w:sz w:val="24"/>
          <w:szCs w:val="24"/>
        </w:rPr>
        <w:t>响应文件一式二份，其中正本一份，副本一份</w:t>
      </w:r>
      <w:r>
        <w:rPr>
          <w:rFonts w:ascii="仿宋" w:hAnsi="仿宋" w:eastAsia="仿宋" w:cs="宋体"/>
          <w:kern w:val="0"/>
          <w:sz w:val="24"/>
          <w:szCs w:val="24"/>
        </w:rPr>
        <w:t>(</w:t>
      </w:r>
      <w:r>
        <w:rPr>
          <w:rFonts w:hint="eastAsia" w:ascii="仿宋" w:hAnsi="仿宋" w:eastAsia="仿宋" w:cs="宋体"/>
          <w:kern w:val="0"/>
          <w:sz w:val="24"/>
          <w:szCs w:val="24"/>
        </w:rPr>
        <w:t>正、副本均须用</w:t>
      </w:r>
      <w:r>
        <w:rPr>
          <w:rFonts w:ascii="仿宋" w:hAnsi="仿宋" w:eastAsia="仿宋" w:cs="宋体"/>
          <w:kern w:val="0"/>
          <w:sz w:val="24"/>
          <w:szCs w:val="24"/>
        </w:rPr>
        <w:t xml:space="preserve">A4 </w:t>
      </w:r>
      <w:r>
        <w:rPr>
          <w:rFonts w:hint="eastAsia" w:ascii="仿宋" w:hAnsi="仿宋" w:eastAsia="仿宋" w:cs="宋体"/>
          <w:kern w:val="0"/>
          <w:sz w:val="24"/>
          <w:szCs w:val="24"/>
        </w:rPr>
        <w:t>幅</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面复印纸打印</w:t>
      </w:r>
      <w:r>
        <w:rPr>
          <w:rFonts w:ascii="仿宋" w:hAnsi="仿宋" w:eastAsia="仿宋" w:cs="宋体"/>
          <w:kern w:val="0"/>
          <w:sz w:val="24"/>
          <w:szCs w:val="24"/>
        </w:rPr>
        <w:t>),</w:t>
      </w:r>
      <w:r>
        <w:rPr>
          <w:rFonts w:hint="eastAsia" w:ascii="仿宋" w:hAnsi="仿宋" w:eastAsia="仿宋" w:cs="宋体"/>
          <w:kern w:val="0"/>
          <w:sz w:val="24"/>
          <w:szCs w:val="24"/>
        </w:rPr>
        <w:t>并在封面上注明“正本”或“副本”字样，然后放入密封袋中密</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封。磋商响应文件的正本和副本要一起密封于一个包装或分开密封包装，密封袋</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上也要注明“正本”或“副本”字样，一旦正本和副本有差异，以正本为准。投</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标响应文件必须编制目录与页码，方便查阅。投标人应当对投标文件进行不可拆</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卸的装订，对未经装订的投标文件可能发生的文件散落或缺损及由此产生的后果</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由投标人承担。</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.2 </w:t>
      </w:r>
      <w:r>
        <w:rPr>
          <w:rFonts w:hint="eastAsia" w:ascii="仿宋" w:hAnsi="仿宋" w:eastAsia="仿宋" w:cs="宋体"/>
          <w:kern w:val="0"/>
          <w:sz w:val="24"/>
          <w:szCs w:val="24"/>
        </w:rPr>
        <w:t>响应文件的信封上应写明</w:t>
      </w:r>
      <w:r>
        <w:rPr>
          <w:rFonts w:ascii="仿宋" w:hAnsi="仿宋" w:eastAsia="仿宋" w:cs="宋体"/>
          <w:kern w:val="0"/>
          <w:sz w:val="24"/>
          <w:szCs w:val="24"/>
        </w:rPr>
        <w:t>:</w:t>
      </w:r>
      <w:r>
        <w:rPr>
          <w:rFonts w:hint="eastAsia" w:ascii="仿宋" w:hAnsi="仿宋" w:eastAsia="仿宋" w:cs="宋体"/>
          <w:kern w:val="0"/>
          <w:sz w:val="24"/>
          <w:szCs w:val="24"/>
        </w:rPr>
        <w:t>项目编号、项目名称、供应商名称。</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 </w:t>
      </w:r>
      <w:r>
        <w:rPr>
          <w:rFonts w:hint="eastAsia" w:ascii="仿宋" w:hAnsi="仿宋" w:eastAsia="仿宋" w:cs="宋体"/>
          <w:kern w:val="0"/>
          <w:sz w:val="24"/>
          <w:szCs w:val="24"/>
        </w:rPr>
        <w:t>响应文件的递交</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.1 </w:t>
      </w:r>
      <w:r>
        <w:rPr>
          <w:rFonts w:hint="eastAsia" w:ascii="仿宋" w:hAnsi="仿宋" w:eastAsia="仿宋" w:cs="宋体"/>
          <w:kern w:val="0"/>
          <w:sz w:val="24"/>
          <w:szCs w:val="24"/>
        </w:rPr>
        <w:t>所有响应文件应于第一章“邀请函”中规定的时间前递交到采购人。</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 xml:space="preserve">. </w:t>
      </w:r>
      <w:r>
        <w:rPr>
          <w:rFonts w:hint="eastAsia" w:ascii="仿宋" w:hAnsi="仿宋" w:eastAsia="仿宋" w:cs="宋体"/>
          <w:kern w:val="0"/>
          <w:sz w:val="24"/>
          <w:szCs w:val="24"/>
        </w:rPr>
        <w:t>迟交的响应文件</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 xml:space="preserve">.1 </w:t>
      </w:r>
      <w:r>
        <w:rPr>
          <w:rFonts w:hint="eastAsia" w:ascii="仿宋" w:hAnsi="仿宋" w:eastAsia="仿宋" w:cs="宋体"/>
          <w:kern w:val="0"/>
          <w:sz w:val="24"/>
          <w:szCs w:val="24"/>
        </w:rPr>
        <w:t>采购人将拒绝或原封退回在其规定的递交响应文件截止时间之后递交的任何响应文件。</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七、采购小组的组成</w:t>
      </w:r>
    </w:p>
    <w:p>
      <w:pPr>
        <w:autoSpaceDE w:val="0"/>
        <w:autoSpaceDN w:val="0"/>
        <w:adjustRightInd w:val="0"/>
        <w:spacing w:line="440" w:lineRule="exact"/>
        <w:ind w:firstLine="480" w:firstLineChars="200"/>
        <w:jc w:val="left"/>
        <w:rPr>
          <w:rFonts w:ascii="仿宋" w:hAnsi="仿宋" w:eastAsia="仿宋" w:cs="宋体"/>
          <w:color w:val="FF0000"/>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color w:val="FF0000"/>
          <w:kern w:val="0"/>
          <w:sz w:val="24"/>
          <w:szCs w:val="24"/>
        </w:rPr>
        <w:t>采购小组成员由采购人从采购单位采购专家库中随机抽取。</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 xml:space="preserve">.1 </w:t>
      </w:r>
      <w:r>
        <w:rPr>
          <w:rFonts w:hint="eastAsia" w:ascii="仿宋" w:hAnsi="仿宋" w:eastAsia="仿宋" w:cs="宋体"/>
          <w:kern w:val="0"/>
          <w:sz w:val="24"/>
          <w:szCs w:val="24"/>
        </w:rPr>
        <w:t>采购小组负责确定报价供应商名单、响应文件的评审、价格评议并评分、根据评分情况编写评审报告，协助处理质疑等工作。</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 </w:t>
      </w:r>
      <w:r>
        <w:rPr>
          <w:rFonts w:hint="eastAsia" w:ascii="仿宋" w:hAnsi="仿宋" w:eastAsia="仿宋" w:cs="宋体"/>
          <w:kern w:val="0"/>
          <w:sz w:val="24"/>
          <w:szCs w:val="24"/>
        </w:rPr>
        <w:t>资格性审查</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.1 </w:t>
      </w:r>
      <w:r>
        <w:rPr>
          <w:rFonts w:hint="eastAsia" w:ascii="仿宋" w:hAnsi="仿宋" w:eastAsia="仿宋" w:cs="宋体"/>
          <w:kern w:val="0"/>
          <w:sz w:val="24"/>
          <w:szCs w:val="24"/>
        </w:rPr>
        <w:t>采购小组验证各供应商代表或委托授权人的身份。供应商代表或委托</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授权人身份与响应文件不符的、响应文件未按要求加盖印章和签字的，采购小组</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将拒绝该供应商参加磋商。</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.2 </w:t>
      </w:r>
      <w:r>
        <w:rPr>
          <w:rFonts w:hint="eastAsia" w:ascii="仿宋" w:hAnsi="仿宋" w:eastAsia="仿宋" w:cs="宋体"/>
          <w:kern w:val="0"/>
          <w:sz w:val="24"/>
          <w:szCs w:val="24"/>
        </w:rPr>
        <w:t>采购小组根据采购文件规定对供应商响应文件的有效性、完整性和响</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应程度进行审查。审查内容包括供应商资格条件、实质性响应的情况等。未实质</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性响应采购文件的响应文件按无效处理，并告知有关供应商。具体评审内容见本</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章第</w:t>
      </w:r>
      <w:r>
        <w:rPr>
          <w:rFonts w:ascii="仿宋" w:hAnsi="仿宋" w:eastAsia="仿宋" w:cs="宋体"/>
          <w:kern w:val="0"/>
          <w:sz w:val="24"/>
          <w:szCs w:val="24"/>
        </w:rPr>
        <w:t xml:space="preserve">3 </w:t>
      </w:r>
      <w:r>
        <w:rPr>
          <w:rFonts w:hint="eastAsia" w:ascii="仿宋" w:hAnsi="仿宋" w:eastAsia="仿宋" w:cs="宋体"/>
          <w:kern w:val="0"/>
          <w:sz w:val="24"/>
          <w:szCs w:val="24"/>
        </w:rPr>
        <w:t>条。</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.3 </w:t>
      </w:r>
      <w:r>
        <w:rPr>
          <w:rFonts w:hint="eastAsia" w:ascii="仿宋" w:hAnsi="仿宋" w:eastAsia="仿宋" w:cs="宋体"/>
          <w:kern w:val="0"/>
          <w:sz w:val="24"/>
          <w:szCs w:val="24"/>
        </w:rPr>
        <w:t>无效投标</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采购响应文件有下列情况之一，均视为无效投标</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1</w:t>
      </w:r>
      <w:r>
        <w:rPr>
          <w:rFonts w:hint="eastAsia" w:ascii="仿宋" w:hAnsi="仿宋" w:eastAsia="仿宋" w:cs="宋体"/>
          <w:kern w:val="0"/>
          <w:sz w:val="24"/>
          <w:szCs w:val="24"/>
        </w:rPr>
        <w:t>）投标文件未按招标文件要求签署、盖章的；</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2</w:t>
      </w:r>
      <w:r>
        <w:rPr>
          <w:rFonts w:hint="eastAsia" w:ascii="仿宋" w:hAnsi="仿宋" w:eastAsia="仿宋" w:cs="宋体"/>
          <w:kern w:val="0"/>
          <w:sz w:val="24"/>
          <w:szCs w:val="24"/>
        </w:rPr>
        <w:t>）不具备招标文件中规定的资格要求的；</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3</w:t>
      </w:r>
      <w:r>
        <w:rPr>
          <w:rFonts w:hint="eastAsia" w:ascii="仿宋" w:hAnsi="仿宋" w:eastAsia="仿宋" w:cs="宋体"/>
          <w:kern w:val="0"/>
          <w:sz w:val="24"/>
          <w:szCs w:val="24"/>
        </w:rPr>
        <w:t>）报价超过招标文件中规定的预算金额或者最高限价的；</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4</w:t>
      </w:r>
      <w:r>
        <w:rPr>
          <w:rFonts w:hint="eastAsia" w:ascii="仿宋" w:hAnsi="仿宋" w:eastAsia="仿宋" w:cs="宋体"/>
          <w:kern w:val="0"/>
          <w:sz w:val="24"/>
          <w:szCs w:val="24"/>
        </w:rPr>
        <w:t>）投标文件含有采购人不能接受的附加条件的；</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5</w:t>
      </w:r>
      <w:r>
        <w:rPr>
          <w:rFonts w:hint="eastAsia" w:ascii="仿宋" w:hAnsi="仿宋" w:eastAsia="仿宋" w:cs="宋体"/>
          <w:kern w:val="0"/>
          <w:sz w:val="24"/>
          <w:szCs w:val="24"/>
        </w:rPr>
        <w:t>）法律、法规和招标文件规定的其他无效情形。</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 </w:t>
      </w:r>
      <w:r>
        <w:rPr>
          <w:rFonts w:hint="eastAsia" w:ascii="仿宋" w:hAnsi="仿宋" w:eastAsia="仿宋" w:cs="宋体"/>
          <w:kern w:val="0"/>
          <w:sz w:val="24"/>
          <w:szCs w:val="24"/>
        </w:rPr>
        <w:t>价格评议</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评审采用价格评分法，具体见“第三章评审办法及评审标准”。</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w:t>
      </w:r>
      <w:r>
        <w:rPr>
          <w:rFonts w:hint="eastAsia" w:ascii="仿宋" w:hAnsi="仿宋" w:eastAsia="仿宋" w:cs="宋体"/>
          <w:kern w:val="0"/>
          <w:sz w:val="24"/>
          <w:szCs w:val="24"/>
        </w:rPr>
        <w:t>采购小组决定响应文件的响应性只根据响应文件本身的真实无误的内容，而不依据外部的证据，但响应文件有不真实不正确的内容时除外。</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八、确定成交供应商</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采购小组根据评分情况，按照价格由低至高顺序推荐，确定成交供应商。</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九、成交公告和质疑</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采购人在成交供应商确定后，在黄石市疾病预防控制中心官网上公告成交结果，同时向成交供应商发出成交通知书。公告期为一个工作日。</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w:t>
      </w:r>
      <w:r>
        <w:rPr>
          <w:rFonts w:hint="eastAsia" w:ascii="仿宋" w:hAnsi="仿宋" w:eastAsia="仿宋" w:cs="宋体"/>
          <w:kern w:val="0"/>
          <w:sz w:val="24"/>
          <w:szCs w:val="24"/>
        </w:rPr>
        <w:t>相关供应商对成交结果、采购过程有询问或质疑的，可在公告期届满之</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日起七个工作日内，依据相关规定，向采购人提出询问或质疑，供应商在法定质疑期内需一次性提出针对同一采购程序环节的质疑。采购人将按政府采购询问或质疑程序处理。质疑书应当包括下列主要内容：</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.1 </w:t>
      </w:r>
      <w:r>
        <w:rPr>
          <w:rFonts w:hint="eastAsia" w:ascii="仿宋" w:hAnsi="仿宋" w:eastAsia="仿宋" w:cs="宋体"/>
          <w:kern w:val="0"/>
          <w:sz w:val="24"/>
          <w:szCs w:val="24"/>
        </w:rPr>
        <w:t>质疑人的名称、地址、电话及联系人（法人或负责人授权代表）等；</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.2 </w:t>
      </w:r>
      <w:r>
        <w:rPr>
          <w:rFonts w:hint="eastAsia" w:ascii="仿宋" w:hAnsi="仿宋" w:eastAsia="仿宋" w:cs="宋体"/>
          <w:kern w:val="0"/>
          <w:sz w:val="24"/>
          <w:szCs w:val="24"/>
        </w:rPr>
        <w:t>质疑人法人（负责人）签章和单位公章；</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.3 </w:t>
      </w:r>
      <w:r>
        <w:rPr>
          <w:rFonts w:hint="eastAsia" w:ascii="仿宋" w:hAnsi="仿宋" w:eastAsia="仿宋" w:cs="宋体"/>
          <w:kern w:val="0"/>
          <w:sz w:val="24"/>
          <w:szCs w:val="24"/>
        </w:rPr>
        <w:t>具体的质疑事项及事实依据；</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.4 </w:t>
      </w:r>
      <w:r>
        <w:rPr>
          <w:rFonts w:hint="eastAsia" w:ascii="仿宋" w:hAnsi="仿宋" w:eastAsia="仿宋" w:cs="宋体"/>
          <w:kern w:val="0"/>
          <w:sz w:val="24"/>
          <w:szCs w:val="24"/>
        </w:rPr>
        <w:t>明确的请求和必要的证明材料；</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.5 </w:t>
      </w:r>
      <w:r>
        <w:rPr>
          <w:rFonts w:hint="eastAsia" w:ascii="仿宋" w:hAnsi="仿宋" w:eastAsia="仿宋" w:cs="宋体"/>
          <w:kern w:val="0"/>
          <w:sz w:val="24"/>
          <w:szCs w:val="24"/>
        </w:rPr>
        <w:t>提起质疑的日期。</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十、签订合同</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成交供应商在收到成交通知书后，三日内与采购人签订供货（服务）</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合同。</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十一、付款方式</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双方按合同约定方式付款。</w:t>
      </w: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r>
        <w:rPr>
          <w:rFonts w:hint="eastAsia" w:ascii="仿宋" w:hAnsi="仿宋" w:eastAsia="仿宋"/>
          <w:b/>
          <w:sz w:val="30"/>
          <w:szCs w:val="30"/>
        </w:rPr>
        <w:t>第三章 项目需求及要求</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一、项目名称：黄石市疾病预防控制中心卫检所设备维修项目</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 xml:space="preserve">二、预算金额：   </w:t>
      </w:r>
      <w:r>
        <w:rPr>
          <w:rFonts w:hint="eastAsia" w:ascii="仿宋" w:hAnsi="仿宋" w:eastAsia="仿宋"/>
          <w:sz w:val="24"/>
          <w:szCs w:val="24"/>
          <w:lang w:val="en-US" w:eastAsia="zh-CN"/>
        </w:rPr>
        <w:t>16.2</w:t>
      </w:r>
      <w:r>
        <w:rPr>
          <w:rFonts w:hint="eastAsia" w:ascii="仿宋" w:hAnsi="仿宋" w:eastAsia="仿宋"/>
          <w:sz w:val="24"/>
          <w:szCs w:val="24"/>
        </w:rPr>
        <w:t>万 元</w:t>
      </w:r>
    </w:p>
    <w:p>
      <w:pPr>
        <w:spacing w:line="440" w:lineRule="exact"/>
        <w:ind w:firstLine="480" w:firstLineChars="200"/>
        <w:rPr>
          <w:rFonts w:ascii="仿宋" w:hAnsi="仿宋" w:eastAsia="仿宋" w:cs="宋体"/>
          <w:kern w:val="0"/>
          <w:sz w:val="24"/>
          <w:szCs w:val="24"/>
        </w:rPr>
      </w:pPr>
      <w:r>
        <w:rPr>
          <w:rFonts w:hint="eastAsia" w:ascii="仿宋" w:hAnsi="仿宋" w:eastAsia="仿宋"/>
          <w:sz w:val="24"/>
          <w:szCs w:val="24"/>
        </w:rPr>
        <w:t>三、合同</w:t>
      </w:r>
      <w:r>
        <w:rPr>
          <w:rFonts w:hint="eastAsia" w:ascii="仿宋" w:hAnsi="仿宋" w:eastAsia="仿宋" w:cs="宋体"/>
          <w:kern w:val="0"/>
          <w:sz w:val="24"/>
          <w:szCs w:val="24"/>
        </w:rPr>
        <w:t>履行期限：合同签订后</w:t>
      </w:r>
      <w:r>
        <w:rPr>
          <w:rFonts w:ascii="仿宋" w:hAnsi="仿宋" w:eastAsia="仿宋" w:cs="宋体"/>
          <w:kern w:val="0"/>
          <w:sz w:val="24"/>
          <w:szCs w:val="24"/>
        </w:rPr>
        <w:t xml:space="preserve">30 </w:t>
      </w:r>
      <w:r>
        <w:rPr>
          <w:rFonts w:hint="eastAsia" w:ascii="仿宋" w:hAnsi="仿宋" w:eastAsia="仿宋" w:cs="宋体"/>
          <w:kern w:val="0"/>
          <w:sz w:val="24"/>
          <w:szCs w:val="24"/>
        </w:rPr>
        <w:t>个日历天内完成；</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四、维修具体说明：</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、服务内容：设备维修及零配件更换。</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、项目规模：详见列表。</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、项目地点说明：黄石市疾控中心实验楼。</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、维修的工作原则：</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）保证维修过程中所有仪器设备等不得遗失、损毁。</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）所有维修的仪器设备的性能状态不得发生改变。</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五、验收</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、设备维修完成后，需由维修工程师及仪器使用人员共同验收，确保设备正常使用；</w:t>
      </w:r>
    </w:p>
    <w:p>
      <w:pPr>
        <w:spacing w:line="44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六、黄石市疾控中心卫检所设备维修项目一览表。</w:t>
      </w:r>
    </w:p>
    <w:p>
      <w:pPr>
        <w:spacing w:line="440" w:lineRule="exact"/>
        <w:ind w:firstLine="480" w:firstLineChars="200"/>
        <w:rPr>
          <w:rFonts w:ascii="仿宋" w:hAnsi="仿宋" w:eastAsia="仿宋" w:cs="宋体"/>
          <w:kern w:val="0"/>
          <w:sz w:val="24"/>
          <w:szCs w:val="24"/>
        </w:rPr>
      </w:pPr>
    </w:p>
    <w:p>
      <w:pPr>
        <w:spacing w:line="360" w:lineRule="auto"/>
        <w:ind w:firstLine="420" w:firstLineChars="200"/>
        <w:rPr>
          <w:rFonts w:hint="eastAsia" w:eastAsia="方正小标宋简体"/>
          <w:sz w:val="18"/>
          <w:szCs w:val="18"/>
          <w:lang w:eastAsia="zh-CN"/>
        </w:rPr>
      </w:pPr>
      <w:r>
        <w:rPr>
          <w:rFonts w:hint="eastAsia"/>
          <w:sz w:val="21"/>
          <w:szCs w:val="21"/>
          <w:lang w:eastAsia="zh-CN"/>
        </w:rPr>
        <w:t>包一：理化设备</w:t>
      </w:r>
    </w:p>
    <w:tbl>
      <w:tblPr>
        <w:tblStyle w:val="10"/>
        <w:tblW w:w="6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413"/>
        <w:gridCol w:w="1248"/>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180" w:type="dxa"/>
            <w:tcBorders>
              <w:tl2br w:val="nil"/>
              <w:tr2bl w:val="nil"/>
            </w:tcBorders>
            <w:shd w:val="clear" w:color="auto" w:fill="BFBFBF"/>
            <w:vAlign w:val="center"/>
          </w:tcPr>
          <w:p>
            <w:pPr>
              <w:keepNext w:val="0"/>
              <w:keepLines w:val="0"/>
              <w:pageBreakBefore w:val="0"/>
              <w:kinsoku/>
              <w:wordWrap/>
              <w:overflowPunct/>
              <w:topLinePunct w:val="0"/>
              <w:autoSpaceDE/>
              <w:autoSpaceDN/>
              <w:bidi w:val="0"/>
              <w:adjustRightInd/>
              <w:snapToGrid/>
              <w:spacing w:line="180" w:lineRule="exact"/>
              <w:jc w:val="center"/>
              <w:textAlignment w:val="auto"/>
              <w:rPr>
                <w:rFonts w:ascii="宋体" w:hAnsi="宋体" w:cs="宋体"/>
                <w:b/>
                <w:kern w:val="0"/>
                <w:sz w:val="18"/>
                <w:szCs w:val="18"/>
              </w:rPr>
            </w:pPr>
            <w:bookmarkStart w:id="0" w:name="_Hlk58583313"/>
            <w:r>
              <w:rPr>
                <w:rFonts w:hint="eastAsia" w:ascii="宋体" w:hAnsi="宋体" w:cs="宋体"/>
                <w:b/>
                <w:kern w:val="0"/>
                <w:sz w:val="18"/>
                <w:szCs w:val="18"/>
                <w:lang w:eastAsia="zh-CN"/>
              </w:rPr>
              <w:t>项目</w:t>
            </w:r>
          </w:p>
        </w:tc>
        <w:tc>
          <w:tcPr>
            <w:tcW w:w="2413" w:type="dxa"/>
            <w:tcBorders>
              <w:tl2br w:val="nil"/>
              <w:tr2bl w:val="nil"/>
            </w:tcBorders>
            <w:shd w:val="clear" w:color="auto" w:fill="BFBFBF"/>
            <w:vAlign w:val="center"/>
          </w:tcPr>
          <w:p>
            <w:pPr>
              <w:keepNext w:val="0"/>
              <w:keepLines w:val="0"/>
              <w:pageBreakBefore w:val="0"/>
              <w:kinsoku/>
              <w:wordWrap/>
              <w:overflowPunct/>
              <w:topLinePunct w:val="0"/>
              <w:autoSpaceDE/>
              <w:autoSpaceDN/>
              <w:bidi w:val="0"/>
              <w:adjustRightInd/>
              <w:snapToGrid/>
              <w:spacing w:line="180" w:lineRule="exact"/>
              <w:jc w:val="center"/>
              <w:textAlignment w:val="auto"/>
              <w:rPr>
                <w:rFonts w:ascii="宋体" w:hAnsi="宋体" w:cs="宋体"/>
                <w:b/>
                <w:kern w:val="0"/>
                <w:sz w:val="18"/>
                <w:szCs w:val="18"/>
              </w:rPr>
            </w:pPr>
            <w:r>
              <w:rPr>
                <w:rFonts w:hint="eastAsia" w:ascii="宋体" w:hAnsi="宋体" w:cs="宋体"/>
                <w:b/>
                <w:kern w:val="0"/>
                <w:sz w:val="18"/>
                <w:szCs w:val="18"/>
                <w:lang w:eastAsia="zh-CN"/>
              </w:rPr>
              <w:t>维修</w:t>
            </w:r>
            <w:r>
              <w:rPr>
                <w:rFonts w:hint="eastAsia" w:ascii="宋体" w:hAnsi="宋体" w:cs="宋体"/>
                <w:b/>
                <w:kern w:val="0"/>
                <w:sz w:val="18"/>
                <w:szCs w:val="18"/>
              </w:rPr>
              <w:t>内容</w:t>
            </w:r>
          </w:p>
        </w:tc>
        <w:tc>
          <w:tcPr>
            <w:tcW w:w="1248" w:type="dxa"/>
            <w:tcBorders>
              <w:right w:val="single" w:color="000000" w:sz="4" w:space="0"/>
              <w:tl2br w:val="nil"/>
              <w:tr2bl w:val="nil"/>
            </w:tcBorders>
            <w:shd w:val="clear" w:color="auto" w:fill="BFBFBF"/>
            <w:vAlign w:val="center"/>
          </w:tcPr>
          <w:p>
            <w:pPr>
              <w:pStyle w:val="2"/>
              <w:keepNext w:val="0"/>
              <w:keepLines w:val="0"/>
              <w:pageBreakBefore w:val="0"/>
              <w:kinsoku/>
              <w:wordWrap/>
              <w:overflowPunct/>
              <w:topLinePunct w:val="0"/>
              <w:autoSpaceDE/>
              <w:autoSpaceDN/>
              <w:bidi w:val="0"/>
              <w:adjustRightInd/>
              <w:snapToGrid/>
              <w:spacing w:line="180" w:lineRule="exact"/>
              <w:jc w:val="center"/>
              <w:textAlignment w:val="auto"/>
              <w:rPr>
                <w:rFonts w:hint="eastAsia" w:ascii="黑体" w:hAnsi="黑体" w:eastAsia="黑体" w:cs="方正小标宋简体"/>
                <w:kern w:val="2"/>
                <w:sz w:val="18"/>
                <w:szCs w:val="18"/>
                <w:lang w:val="en-US" w:eastAsia="zh-CN" w:bidi="ar-SA"/>
              </w:rPr>
            </w:pPr>
            <w:r>
              <w:rPr>
                <w:rFonts w:hint="eastAsia" w:ascii="黑体" w:hAnsi="黑体" w:eastAsia="黑体"/>
                <w:sz w:val="18"/>
                <w:szCs w:val="18"/>
              </w:rPr>
              <w:t>数</w:t>
            </w:r>
            <w:r>
              <w:rPr>
                <w:rFonts w:ascii="黑体" w:hAnsi="黑体" w:eastAsia="黑体"/>
                <w:sz w:val="18"/>
                <w:szCs w:val="18"/>
              </w:rPr>
              <w:t xml:space="preserve"> </w:t>
            </w:r>
            <w:r>
              <w:rPr>
                <w:rFonts w:hint="eastAsia" w:ascii="黑体" w:hAnsi="黑体" w:eastAsia="黑体"/>
                <w:sz w:val="18"/>
                <w:szCs w:val="18"/>
              </w:rPr>
              <w:t>量</w:t>
            </w:r>
          </w:p>
        </w:tc>
        <w:tc>
          <w:tcPr>
            <w:tcW w:w="1248" w:type="dxa"/>
            <w:tcBorders>
              <w:top w:val="single" w:color="000000" w:sz="4" w:space="0"/>
              <w:left w:val="single" w:color="000000" w:sz="4" w:space="0"/>
              <w:bottom w:val="single" w:color="000000" w:sz="4" w:space="0"/>
              <w:right w:val="single" w:color="000000" w:sz="4" w:space="0"/>
              <w:tl2br w:val="nil"/>
              <w:tr2bl w:val="nil"/>
            </w:tcBorders>
            <w:shd w:val="clear" w:color="auto" w:fill="BFBFBF"/>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ascii="宋体" w:hAnsi="宋体" w:cs="宋体"/>
                <w:b/>
                <w:kern w:val="0"/>
                <w:sz w:val="18"/>
                <w:szCs w:val="18"/>
              </w:rPr>
            </w:pPr>
            <w:r>
              <w:rPr>
                <w:rFonts w:hint="eastAsia" w:ascii="宋体" w:hAnsi="宋体" w:cs="宋体"/>
                <w:b/>
                <w:kern w:val="0"/>
                <w:sz w:val="18"/>
                <w:szCs w:val="18"/>
              </w:rPr>
              <w:t>最高限价</w:t>
            </w:r>
          </w:p>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b/>
                <w:kern w:val="0"/>
                <w:sz w:val="18"/>
                <w:szCs w:val="18"/>
              </w:rPr>
            </w:pPr>
            <w:r>
              <w:rPr>
                <w:rFonts w:hint="eastAsia" w:ascii="宋体" w:hAnsi="宋体" w:cs="宋体"/>
                <w:b/>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8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cs="方正小标宋简体"/>
                <w:kern w:val="2"/>
                <w:sz w:val="18"/>
                <w:szCs w:val="18"/>
                <w:lang w:val="en-US" w:eastAsia="zh-CN" w:bidi="ar-SA"/>
              </w:rPr>
              <w:t>安捷伦电感耦合等离子体质谱仪</w:t>
            </w:r>
          </w:p>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kern w:val="0"/>
                <w:sz w:val="18"/>
                <w:szCs w:val="18"/>
                <w:lang w:val="en-US" w:eastAsia="zh-CN"/>
              </w:rPr>
            </w:pPr>
          </w:p>
        </w:tc>
        <w:tc>
          <w:tcPr>
            <w:tcW w:w="2413" w:type="dxa"/>
            <w:tcBorders>
              <w:tl2br w:val="nil"/>
              <w:tr2bl w:val="nil"/>
            </w:tcBorders>
            <w:vAlign w:val="center"/>
          </w:tcPr>
          <w:p>
            <w:pPr>
              <w:pStyle w:val="2"/>
              <w:keepNext w:val="0"/>
              <w:keepLines w:val="0"/>
              <w:pageBreakBefore w:val="0"/>
              <w:kinsoku/>
              <w:wordWrap/>
              <w:overflowPunct/>
              <w:topLinePunct w:val="0"/>
              <w:autoSpaceDE/>
              <w:autoSpaceDN/>
              <w:bidi w:val="0"/>
              <w:adjustRightInd/>
              <w:snapToGrid/>
              <w:spacing w:before="0"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cs="方正小标宋简体"/>
                <w:kern w:val="2"/>
                <w:sz w:val="18"/>
                <w:szCs w:val="18"/>
                <w:lang w:val="en-US" w:eastAsia="zh-CN" w:bidi="ar-SA"/>
              </w:rPr>
              <w:t>主板</w:t>
            </w:r>
          </w:p>
        </w:tc>
        <w:tc>
          <w:tcPr>
            <w:tcW w:w="1248" w:type="dxa"/>
            <w:tcBorders>
              <w:right w:val="single" w:color="000000" w:sz="4" w:space="0"/>
              <w:tl2br w:val="nil"/>
              <w:tr2bl w:val="nil"/>
            </w:tcBorders>
            <w:vAlign w:val="center"/>
          </w:tcPr>
          <w:p>
            <w:pPr>
              <w:pStyle w:val="2"/>
              <w:keepNext w:val="0"/>
              <w:keepLines w:val="0"/>
              <w:pageBreakBefore w:val="0"/>
              <w:kinsoku/>
              <w:wordWrap/>
              <w:overflowPunct/>
              <w:topLinePunct w:val="0"/>
              <w:autoSpaceDE/>
              <w:autoSpaceDN/>
              <w:bidi w:val="0"/>
              <w:adjustRightInd/>
              <w:snapToGrid/>
              <w:spacing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sz w:val="18"/>
                <w:szCs w:val="18"/>
                <w:lang w:val="en-US" w:eastAsia="zh-CN"/>
              </w:rPr>
              <w:t>1</w:t>
            </w:r>
          </w:p>
        </w:tc>
        <w:tc>
          <w:tcPr>
            <w:tcW w:w="1248" w:type="dxa"/>
            <w:vMerge w:val="restart"/>
            <w:tcBorders>
              <w:top w:val="single" w:color="000000" w:sz="4" w:space="0"/>
              <w:left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180" w:lineRule="exact"/>
              <w:jc w:val="center"/>
              <w:textAlignment w:val="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kern w:val="0"/>
                <w:sz w:val="18"/>
                <w:szCs w:val="18"/>
                <w:lang w:val="en-US" w:eastAsia="zh-CN"/>
              </w:rPr>
            </w:pPr>
          </w:p>
        </w:tc>
        <w:tc>
          <w:tcPr>
            <w:tcW w:w="2413" w:type="dxa"/>
            <w:tcBorders>
              <w:tl2br w:val="nil"/>
              <w:tr2bl w:val="nil"/>
            </w:tcBorders>
            <w:vAlign w:val="center"/>
          </w:tcPr>
          <w:p>
            <w:pPr>
              <w:pStyle w:val="2"/>
              <w:keepNext w:val="0"/>
              <w:keepLines w:val="0"/>
              <w:pageBreakBefore w:val="0"/>
              <w:kinsoku/>
              <w:wordWrap/>
              <w:overflowPunct/>
              <w:topLinePunct w:val="0"/>
              <w:autoSpaceDE/>
              <w:autoSpaceDN/>
              <w:bidi w:val="0"/>
              <w:adjustRightInd/>
              <w:snapToGrid/>
              <w:spacing w:before="0"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sz w:val="18"/>
                <w:szCs w:val="18"/>
                <w:lang w:val="en-US" w:eastAsia="zh-CN"/>
              </w:rPr>
              <w:t>P501处理器模块</w:t>
            </w:r>
          </w:p>
        </w:tc>
        <w:tc>
          <w:tcPr>
            <w:tcW w:w="1248" w:type="dxa"/>
            <w:tcBorders>
              <w:right w:val="single" w:color="000000" w:sz="4" w:space="0"/>
              <w:tl2br w:val="nil"/>
              <w:tr2bl w:val="nil"/>
            </w:tcBorders>
            <w:vAlign w:val="center"/>
          </w:tcPr>
          <w:p>
            <w:pPr>
              <w:pStyle w:val="2"/>
              <w:keepNext w:val="0"/>
              <w:keepLines w:val="0"/>
              <w:pageBreakBefore w:val="0"/>
              <w:kinsoku/>
              <w:wordWrap/>
              <w:overflowPunct/>
              <w:topLinePunct w:val="0"/>
              <w:autoSpaceDE/>
              <w:autoSpaceDN/>
              <w:bidi w:val="0"/>
              <w:adjustRightInd/>
              <w:snapToGrid/>
              <w:spacing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sz w:val="18"/>
                <w:szCs w:val="18"/>
                <w:lang w:val="en-US" w:eastAsia="zh-CN"/>
              </w:rPr>
              <w:t>1</w:t>
            </w:r>
          </w:p>
        </w:tc>
        <w:tc>
          <w:tcPr>
            <w:tcW w:w="1248" w:type="dxa"/>
            <w:vMerge w:val="continue"/>
            <w:tcBorders>
              <w:left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180" w:lineRule="exact"/>
              <w:jc w:val="center"/>
              <w:textAlignment w:val="auto"/>
              <w:rPr>
                <w:rFonts w:hint="default" w:ascii="宋体" w:hAnsi="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8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kern w:val="0"/>
                <w:sz w:val="18"/>
                <w:szCs w:val="18"/>
                <w:lang w:val="en-US" w:eastAsia="zh-CN"/>
              </w:rPr>
            </w:pPr>
            <w:r>
              <w:rPr>
                <w:rFonts w:hint="eastAsia" w:ascii="仿宋" w:hAnsi="仿宋" w:eastAsia="仿宋"/>
                <w:sz w:val="18"/>
                <w:szCs w:val="18"/>
                <w:lang w:eastAsia="zh-CN"/>
              </w:rPr>
              <w:t>液相色谱</w:t>
            </w:r>
            <w:r>
              <w:rPr>
                <w:rFonts w:hint="eastAsia" w:ascii="仿宋" w:hAnsi="仿宋" w:eastAsia="仿宋"/>
                <w:sz w:val="18"/>
                <w:szCs w:val="18"/>
                <w:lang w:val="en-US" w:eastAsia="zh-CN"/>
              </w:rPr>
              <w:t>-质谱仪</w:t>
            </w:r>
          </w:p>
        </w:tc>
        <w:tc>
          <w:tcPr>
            <w:tcW w:w="2413" w:type="dxa"/>
            <w:tcBorders>
              <w:tl2br w:val="nil"/>
              <w:tr2bl w:val="nil"/>
            </w:tcBorders>
            <w:vAlign w:val="center"/>
          </w:tcPr>
          <w:p>
            <w:pPr>
              <w:pStyle w:val="2"/>
              <w:keepNext w:val="0"/>
              <w:keepLines w:val="0"/>
              <w:pageBreakBefore w:val="0"/>
              <w:kinsoku/>
              <w:wordWrap/>
              <w:overflowPunct/>
              <w:topLinePunct w:val="0"/>
              <w:autoSpaceDE/>
              <w:autoSpaceDN/>
              <w:bidi w:val="0"/>
              <w:adjustRightInd/>
              <w:snapToGrid/>
              <w:spacing w:before="0"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cs="方正小标宋简体"/>
                <w:kern w:val="2"/>
                <w:sz w:val="18"/>
                <w:szCs w:val="18"/>
                <w:lang w:val="en-US" w:eastAsia="zh-CN" w:bidi="ar-SA"/>
              </w:rPr>
              <w:t>氟苯尼考项目开发</w:t>
            </w:r>
          </w:p>
        </w:tc>
        <w:tc>
          <w:tcPr>
            <w:tcW w:w="1248" w:type="dxa"/>
            <w:tcBorders>
              <w:right w:val="single" w:color="000000" w:sz="4" w:space="0"/>
              <w:tl2br w:val="nil"/>
              <w:tr2bl w:val="nil"/>
            </w:tcBorders>
            <w:vAlign w:val="center"/>
          </w:tcPr>
          <w:p>
            <w:pPr>
              <w:pStyle w:val="2"/>
              <w:keepNext w:val="0"/>
              <w:keepLines w:val="0"/>
              <w:pageBreakBefore w:val="0"/>
              <w:kinsoku/>
              <w:wordWrap/>
              <w:overflowPunct/>
              <w:topLinePunct w:val="0"/>
              <w:autoSpaceDE/>
              <w:autoSpaceDN/>
              <w:bidi w:val="0"/>
              <w:adjustRightInd/>
              <w:snapToGrid/>
              <w:spacing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sz w:val="18"/>
                <w:szCs w:val="18"/>
                <w:lang w:val="en-US" w:eastAsia="zh-CN"/>
              </w:rPr>
              <w:t>1</w:t>
            </w:r>
          </w:p>
        </w:tc>
        <w:tc>
          <w:tcPr>
            <w:tcW w:w="1248" w:type="dxa"/>
            <w:vMerge w:val="restart"/>
            <w:tcBorders>
              <w:left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180" w:lineRule="exact"/>
              <w:jc w:val="center"/>
              <w:textAlignment w:val="auto"/>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kern w:val="0"/>
                <w:sz w:val="18"/>
                <w:szCs w:val="18"/>
                <w:lang w:val="en-US" w:eastAsia="zh-CN"/>
              </w:rPr>
            </w:pPr>
          </w:p>
        </w:tc>
        <w:tc>
          <w:tcPr>
            <w:tcW w:w="2413" w:type="dxa"/>
            <w:tcBorders>
              <w:tl2br w:val="nil"/>
              <w:tr2bl w:val="nil"/>
            </w:tcBorders>
            <w:vAlign w:val="center"/>
          </w:tcPr>
          <w:p>
            <w:pPr>
              <w:pStyle w:val="2"/>
              <w:keepNext w:val="0"/>
              <w:keepLines w:val="0"/>
              <w:pageBreakBefore w:val="0"/>
              <w:kinsoku/>
              <w:wordWrap/>
              <w:overflowPunct/>
              <w:topLinePunct w:val="0"/>
              <w:autoSpaceDE/>
              <w:autoSpaceDN/>
              <w:bidi w:val="0"/>
              <w:adjustRightInd/>
              <w:snapToGrid/>
              <w:spacing w:before="0"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cs="方正小标宋简体"/>
                <w:kern w:val="2"/>
                <w:sz w:val="18"/>
                <w:szCs w:val="18"/>
                <w:lang w:val="en-US" w:eastAsia="zh-CN" w:bidi="ar-SA"/>
              </w:rPr>
              <w:t>MFC双通道气体控制器</w:t>
            </w:r>
          </w:p>
        </w:tc>
        <w:tc>
          <w:tcPr>
            <w:tcW w:w="1248" w:type="dxa"/>
            <w:tcBorders>
              <w:right w:val="single" w:color="000000" w:sz="4" w:space="0"/>
              <w:tl2br w:val="nil"/>
              <w:tr2bl w:val="nil"/>
            </w:tcBorders>
            <w:vAlign w:val="center"/>
          </w:tcPr>
          <w:p>
            <w:pPr>
              <w:pStyle w:val="2"/>
              <w:keepNext w:val="0"/>
              <w:keepLines w:val="0"/>
              <w:pageBreakBefore w:val="0"/>
              <w:kinsoku/>
              <w:wordWrap/>
              <w:overflowPunct/>
              <w:topLinePunct w:val="0"/>
              <w:autoSpaceDE/>
              <w:autoSpaceDN/>
              <w:bidi w:val="0"/>
              <w:adjustRightInd/>
              <w:snapToGrid/>
              <w:spacing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sz w:val="18"/>
                <w:szCs w:val="18"/>
                <w:lang w:val="en-US" w:eastAsia="zh-CN"/>
              </w:rPr>
              <w:t>1</w:t>
            </w:r>
          </w:p>
        </w:tc>
        <w:tc>
          <w:tcPr>
            <w:tcW w:w="1248" w:type="dxa"/>
            <w:vMerge w:val="continue"/>
            <w:tcBorders>
              <w:left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180" w:lineRule="exact"/>
              <w:jc w:val="center"/>
              <w:textAlignment w:val="auto"/>
              <w:rPr>
                <w:rFonts w:hint="default" w:ascii="宋体" w:hAnsi="宋体" w:cs="宋体"/>
                <w:kern w:val="0"/>
                <w:sz w:val="18"/>
                <w:szCs w:val="18"/>
                <w:lang w:val="en-US" w:eastAsia="zh-CN"/>
              </w:rPr>
            </w:pPr>
          </w:p>
        </w:tc>
      </w:tr>
      <w:bookmarkEnd w:id="0"/>
    </w:tbl>
    <w:p>
      <w:pPr>
        <w:pStyle w:val="2"/>
        <w:ind w:firstLine="420" w:firstLineChars="200"/>
        <w:jc w:val="both"/>
        <w:rPr>
          <w:rFonts w:hint="default" w:ascii="Times New Roman" w:hAnsi="Times New Roman" w:eastAsia="宋体" w:cs="Times New Roman"/>
          <w:kern w:val="2"/>
          <w:sz w:val="21"/>
          <w:szCs w:val="21"/>
          <w:lang w:val="en-US" w:eastAsia="zh-CN" w:bidi="ar-SA"/>
        </w:rPr>
      </w:pPr>
      <w:bookmarkStart w:id="1" w:name="_GoBack"/>
      <w:bookmarkEnd w:id="1"/>
      <w:r>
        <w:rPr>
          <w:rFonts w:hint="eastAsia" w:ascii="Times New Roman" w:hAnsi="Times New Roman" w:eastAsia="宋体" w:cs="Times New Roman"/>
          <w:kern w:val="2"/>
          <w:sz w:val="21"/>
          <w:szCs w:val="21"/>
          <w:lang w:val="en-US" w:eastAsia="zh-CN" w:bidi="ar-SA"/>
        </w:rPr>
        <w:t>包二：微生物设备</w:t>
      </w:r>
    </w:p>
    <w:tbl>
      <w:tblPr>
        <w:tblStyle w:val="10"/>
        <w:tblW w:w="6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417"/>
        <w:gridCol w:w="1248"/>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176" w:type="dxa"/>
            <w:tcBorders>
              <w:tl2br w:val="nil"/>
              <w:tr2bl w:val="nil"/>
            </w:tcBorders>
            <w:shd w:val="clear" w:color="auto" w:fill="BFBFBF"/>
            <w:vAlign w:val="center"/>
          </w:tcPr>
          <w:p>
            <w:pPr>
              <w:keepNext w:val="0"/>
              <w:keepLines w:val="0"/>
              <w:pageBreakBefore w:val="0"/>
              <w:kinsoku/>
              <w:wordWrap/>
              <w:overflowPunct/>
              <w:topLinePunct w:val="0"/>
              <w:autoSpaceDE/>
              <w:autoSpaceDN/>
              <w:bidi w:val="0"/>
              <w:adjustRightInd/>
              <w:snapToGrid/>
              <w:spacing w:line="180" w:lineRule="exact"/>
              <w:jc w:val="center"/>
              <w:textAlignment w:val="auto"/>
              <w:rPr>
                <w:rFonts w:ascii="宋体" w:hAnsi="宋体" w:cs="宋体"/>
                <w:b/>
                <w:kern w:val="0"/>
                <w:sz w:val="18"/>
                <w:szCs w:val="18"/>
              </w:rPr>
            </w:pPr>
            <w:r>
              <w:rPr>
                <w:rFonts w:hint="eastAsia" w:ascii="宋体" w:hAnsi="宋体" w:cs="宋体"/>
                <w:b/>
                <w:kern w:val="0"/>
                <w:sz w:val="18"/>
                <w:szCs w:val="18"/>
                <w:lang w:eastAsia="zh-CN"/>
              </w:rPr>
              <w:t>序</w:t>
            </w:r>
            <w:r>
              <w:rPr>
                <w:rFonts w:hint="eastAsia" w:ascii="宋体" w:hAnsi="宋体" w:cs="宋体"/>
                <w:b/>
                <w:kern w:val="0"/>
                <w:sz w:val="18"/>
                <w:szCs w:val="18"/>
              </w:rPr>
              <w:t>号</w:t>
            </w:r>
          </w:p>
        </w:tc>
        <w:tc>
          <w:tcPr>
            <w:tcW w:w="2417" w:type="dxa"/>
            <w:tcBorders>
              <w:tl2br w:val="nil"/>
              <w:tr2bl w:val="nil"/>
            </w:tcBorders>
            <w:shd w:val="clear" w:color="auto" w:fill="BFBFBF"/>
            <w:vAlign w:val="center"/>
          </w:tcPr>
          <w:p>
            <w:pPr>
              <w:keepNext w:val="0"/>
              <w:keepLines w:val="0"/>
              <w:pageBreakBefore w:val="0"/>
              <w:kinsoku/>
              <w:wordWrap/>
              <w:overflowPunct/>
              <w:topLinePunct w:val="0"/>
              <w:autoSpaceDE/>
              <w:autoSpaceDN/>
              <w:bidi w:val="0"/>
              <w:adjustRightInd/>
              <w:snapToGrid/>
              <w:spacing w:line="180" w:lineRule="exact"/>
              <w:jc w:val="center"/>
              <w:textAlignment w:val="auto"/>
              <w:rPr>
                <w:rFonts w:ascii="宋体" w:hAnsi="宋体" w:cs="宋体"/>
                <w:b/>
                <w:kern w:val="0"/>
                <w:sz w:val="18"/>
                <w:szCs w:val="18"/>
              </w:rPr>
            </w:pPr>
            <w:r>
              <w:rPr>
                <w:rFonts w:hint="eastAsia" w:ascii="宋体" w:hAnsi="宋体" w:cs="宋体"/>
                <w:b/>
                <w:kern w:val="0"/>
                <w:sz w:val="18"/>
                <w:szCs w:val="18"/>
                <w:lang w:eastAsia="zh-CN"/>
              </w:rPr>
              <w:t>维修</w:t>
            </w:r>
            <w:r>
              <w:rPr>
                <w:rFonts w:hint="eastAsia" w:ascii="宋体" w:hAnsi="宋体" w:cs="宋体"/>
                <w:b/>
                <w:kern w:val="0"/>
                <w:sz w:val="18"/>
                <w:szCs w:val="18"/>
              </w:rPr>
              <w:t>内容</w:t>
            </w:r>
          </w:p>
        </w:tc>
        <w:tc>
          <w:tcPr>
            <w:tcW w:w="1248" w:type="dxa"/>
            <w:tcBorders>
              <w:right w:val="single" w:color="000000" w:sz="4" w:space="0"/>
              <w:tl2br w:val="nil"/>
              <w:tr2bl w:val="nil"/>
            </w:tcBorders>
            <w:shd w:val="clear" w:color="auto" w:fill="BFBFBF"/>
            <w:vAlign w:val="center"/>
          </w:tcPr>
          <w:p>
            <w:pPr>
              <w:pStyle w:val="2"/>
              <w:keepNext w:val="0"/>
              <w:keepLines w:val="0"/>
              <w:pageBreakBefore w:val="0"/>
              <w:kinsoku/>
              <w:wordWrap/>
              <w:overflowPunct/>
              <w:topLinePunct w:val="0"/>
              <w:autoSpaceDE/>
              <w:autoSpaceDN/>
              <w:bidi w:val="0"/>
              <w:adjustRightInd/>
              <w:snapToGrid/>
              <w:spacing w:line="180" w:lineRule="exact"/>
              <w:jc w:val="center"/>
              <w:textAlignment w:val="auto"/>
              <w:rPr>
                <w:rFonts w:hint="eastAsia" w:ascii="黑体" w:hAnsi="黑体" w:eastAsia="黑体" w:cs="方正小标宋简体"/>
                <w:kern w:val="2"/>
                <w:sz w:val="18"/>
                <w:szCs w:val="18"/>
                <w:lang w:val="en-US" w:eastAsia="zh-CN" w:bidi="ar-SA"/>
              </w:rPr>
            </w:pPr>
            <w:r>
              <w:rPr>
                <w:rFonts w:hint="eastAsia" w:ascii="黑体" w:hAnsi="黑体" w:eastAsia="黑体"/>
                <w:sz w:val="18"/>
                <w:szCs w:val="18"/>
              </w:rPr>
              <w:t>数</w:t>
            </w:r>
            <w:r>
              <w:rPr>
                <w:rFonts w:ascii="黑体" w:hAnsi="黑体" w:eastAsia="黑体"/>
                <w:sz w:val="18"/>
                <w:szCs w:val="18"/>
              </w:rPr>
              <w:t xml:space="preserve"> </w:t>
            </w:r>
            <w:r>
              <w:rPr>
                <w:rFonts w:hint="eastAsia" w:ascii="黑体" w:hAnsi="黑体" w:eastAsia="黑体"/>
                <w:sz w:val="18"/>
                <w:szCs w:val="18"/>
              </w:rPr>
              <w:t>量</w:t>
            </w:r>
          </w:p>
        </w:tc>
        <w:tc>
          <w:tcPr>
            <w:tcW w:w="1248" w:type="dxa"/>
            <w:tcBorders>
              <w:top w:val="single" w:color="000000" w:sz="4" w:space="0"/>
              <w:left w:val="single" w:color="000000" w:sz="4" w:space="0"/>
              <w:bottom w:val="single" w:color="000000" w:sz="4" w:space="0"/>
              <w:right w:val="single" w:color="000000" w:sz="4" w:space="0"/>
              <w:tl2br w:val="nil"/>
              <w:tr2bl w:val="nil"/>
            </w:tcBorders>
            <w:shd w:val="clear" w:color="auto" w:fill="BFBFBF"/>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ascii="宋体" w:hAnsi="宋体" w:cs="宋体"/>
                <w:b/>
                <w:kern w:val="0"/>
                <w:sz w:val="18"/>
                <w:szCs w:val="18"/>
              </w:rPr>
            </w:pPr>
            <w:r>
              <w:rPr>
                <w:rFonts w:hint="eastAsia" w:ascii="宋体" w:hAnsi="宋体" w:cs="宋体"/>
                <w:b/>
                <w:kern w:val="0"/>
                <w:sz w:val="18"/>
                <w:szCs w:val="18"/>
              </w:rPr>
              <w:t>最高限价</w:t>
            </w:r>
          </w:p>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b/>
                <w:kern w:val="0"/>
                <w:sz w:val="18"/>
                <w:szCs w:val="18"/>
              </w:rPr>
            </w:pPr>
            <w:r>
              <w:rPr>
                <w:rFonts w:hint="eastAsia" w:ascii="宋体" w:hAnsi="宋体" w:cs="宋体"/>
                <w:b/>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7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ascii="宋体" w:hAnsi="宋体" w:cs="宋体"/>
                <w:sz w:val="18"/>
                <w:szCs w:val="18"/>
              </w:rPr>
            </w:pPr>
            <w:r>
              <w:rPr>
                <w:rFonts w:hint="eastAsia" w:ascii="仿宋" w:hAnsi="仿宋" w:eastAsia="仿宋" w:cs="方正小标宋简体"/>
                <w:kern w:val="2"/>
                <w:sz w:val="18"/>
                <w:szCs w:val="18"/>
                <w:lang w:val="en-US" w:eastAsia="zh-CN" w:bidi="ar-SA"/>
              </w:rPr>
              <w:t>全自动生化检定仪</w:t>
            </w:r>
          </w:p>
        </w:tc>
        <w:tc>
          <w:tcPr>
            <w:tcW w:w="2417" w:type="dxa"/>
            <w:tcBorders>
              <w:tl2br w:val="nil"/>
              <w:tr2bl w:val="nil"/>
            </w:tcBorders>
            <w:vAlign w:val="center"/>
          </w:tcPr>
          <w:p>
            <w:pPr>
              <w:pStyle w:val="2"/>
              <w:keepNext w:val="0"/>
              <w:keepLines w:val="0"/>
              <w:pageBreakBefore w:val="0"/>
              <w:kinsoku/>
              <w:wordWrap/>
              <w:overflowPunct/>
              <w:topLinePunct w:val="0"/>
              <w:autoSpaceDE/>
              <w:autoSpaceDN/>
              <w:bidi w:val="0"/>
              <w:adjustRightInd/>
              <w:snapToGrid/>
              <w:spacing w:before="0"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cs="方正小标宋简体"/>
                <w:kern w:val="2"/>
                <w:sz w:val="18"/>
                <w:szCs w:val="18"/>
                <w:lang w:val="en-US" w:eastAsia="zh-CN" w:bidi="ar-SA"/>
              </w:rPr>
              <w:t>五年保养包</w:t>
            </w:r>
          </w:p>
        </w:tc>
        <w:tc>
          <w:tcPr>
            <w:tcW w:w="1248" w:type="dxa"/>
            <w:tcBorders>
              <w:right w:val="single" w:color="000000" w:sz="4" w:space="0"/>
              <w:tl2br w:val="nil"/>
              <w:tr2bl w:val="nil"/>
            </w:tcBorders>
            <w:vAlign w:val="center"/>
          </w:tcPr>
          <w:p>
            <w:pPr>
              <w:pStyle w:val="2"/>
              <w:keepNext w:val="0"/>
              <w:keepLines w:val="0"/>
              <w:pageBreakBefore w:val="0"/>
              <w:kinsoku/>
              <w:wordWrap/>
              <w:overflowPunct/>
              <w:topLinePunct w:val="0"/>
              <w:autoSpaceDE/>
              <w:autoSpaceDN/>
              <w:bidi w:val="0"/>
              <w:adjustRightInd/>
              <w:snapToGrid/>
              <w:spacing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sz w:val="18"/>
                <w:szCs w:val="18"/>
                <w:lang w:val="en-US" w:eastAsia="zh-CN"/>
              </w:rPr>
              <w:t>1</w:t>
            </w:r>
          </w:p>
        </w:tc>
        <w:tc>
          <w:tcPr>
            <w:tcW w:w="124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180" w:lineRule="exact"/>
              <w:jc w:val="center"/>
              <w:textAlignment w:val="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7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kern w:val="0"/>
                <w:sz w:val="18"/>
                <w:szCs w:val="18"/>
                <w:lang w:val="en-US" w:eastAsia="zh-CN"/>
              </w:rPr>
            </w:pPr>
            <w:r>
              <w:rPr>
                <w:rFonts w:hint="eastAsia" w:ascii="仿宋" w:hAnsi="仿宋" w:eastAsia="仿宋"/>
                <w:sz w:val="18"/>
                <w:szCs w:val="18"/>
                <w:lang w:eastAsia="zh-CN"/>
              </w:rPr>
              <w:t>多重食源性致病菌核酸检测系统</w:t>
            </w:r>
          </w:p>
        </w:tc>
        <w:tc>
          <w:tcPr>
            <w:tcW w:w="2417" w:type="dxa"/>
            <w:tcBorders>
              <w:tl2br w:val="nil"/>
              <w:tr2bl w:val="nil"/>
            </w:tcBorders>
            <w:vAlign w:val="center"/>
          </w:tcPr>
          <w:p>
            <w:pPr>
              <w:pStyle w:val="2"/>
              <w:keepNext w:val="0"/>
              <w:keepLines w:val="0"/>
              <w:pageBreakBefore w:val="0"/>
              <w:kinsoku/>
              <w:wordWrap/>
              <w:overflowPunct/>
              <w:topLinePunct w:val="0"/>
              <w:autoSpaceDE/>
              <w:autoSpaceDN/>
              <w:bidi w:val="0"/>
              <w:adjustRightInd/>
              <w:snapToGrid/>
              <w:spacing w:before="0" w:line="180" w:lineRule="exact"/>
              <w:jc w:val="center"/>
              <w:textAlignment w:val="auto"/>
              <w:rPr>
                <w:rFonts w:hint="default" w:ascii="仿宋" w:hAnsi="仿宋" w:eastAsia="仿宋" w:cs="方正小标宋简体"/>
                <w:kern w:val="2"/>
                <w:sz w:val="18"/>
                <w:szCs w:val="18"/>
                <w:lang w:val="en-US" w:eastAsia="zh-CN" w:bidi="ar-SA"/>
              </w:rPr>
            </w:pPr>
            <w:r>
              <w:rPr>
                <w:rFonts w:hint="eastAsia" w:ascii="仿宋" w:hAnsi="仿宋" w:eastAsia="仿宋"/>
                <w:sz w:val="18"/>
                <w:szCs w:val="18"/>
                <w:lang w:eastAsia="zh-CN"/>
              </w:rPr>
              <w:t>固件维修</w:t>
            </w:r>
          </w:p>
        </w:tc>
        <w:tc>
          <w:tcPr>
            <w:tcW w:w="1248" w:type="dxa"/>
            <w:tcBorders>
              <w:right w:val="single" w:color="000000" w:sz="4" w:space="0"/>
              <w:tl2br w:val="nil"/>
              <w:tr2bl w:val="nil"/>
            </w:tcBorders>
            <w:vAlign w:val="center"/>
          </w:tcPr>
          <w:p>
            <w:pPr>
              <w:pStyle w:val="2"/>
              <w:keepNext w:val="0"/>
              <w:keepLines w:val="0"/>
              <w:pageBreakBefore w:val="0"/>
              <w:kinsoku/>
              <w:wordWrap/>
              <w:overflowPunct/>
              <w:topLinePunct w:val="0"/>
              <w:autoSpaceDE/>
              <w:autoSpaceDN/>
              <w:bidi w:val="0"/>
              <w:adjustRightInd/>
              <w:snapToGrid/>
              <w:spacing w:line="180" w:lineRule="exact"/>
              <w:jc w:val="center"/>
              <w:textAlignment w:val="auto"/>
              <w:rPr>
                <w:rFonts w:hint="eastAsia" w:ascii="仿宋" w:hAnsi="仿宋" w:eastAsia="仿宋" w:cs="方正小标宋简体"/>
                <w:kern w:val="2"/>
                <w:sz w:val="18"/>
                <w:szCs w:val="18"/>
                <w:lang w:val="en-US" w:eastAsia="zh-CN" w:bidi="ar-SA"/>
              </w:rPr>
            </w:pPr>
            <w:r>
              <w:rPr>
                <w:rFonts w:hint="eastAsia" w:ascii="仿宋" w:hAnsi="仿宋" w:eastAsia="仿宋"/>
                <w:sz w:val="18"/>
                <w:szCs w:val="18"/>
                <w:lang w:val="en-US" w:eastAsia="zh-CN"/>
              </w:rPr>
              <w:t>1</w:t>
            </w:r>
          </w:p>
        </w:tc>
        <w:tc>
          <w:tcPr>
            <w:tcW w:w="124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180" w:lineRule="exact"/>
              <w:jc w:val="center"/>
              <w:textAlignment w:val="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40000</w:t>
            </w:r>
          </w:p>
        </w:tc>
      </w:tr>
    </w:tbl>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jc w:val="center"/>
        <w:rPr>
          <w:rFonts w:ascii="仿宋" w:hAnsi="仿宋" w:eastAsia="仿宋"/>
          <w:b/>
          <w:sz w:val="30"/>
          <w:szCs w:val="30"/>
        </w:rPr>
      </w:pPr>
      <w:r>
        <w:rPr>
          <w:rFonts w:hint="eastAsia" w:ascii="仿宋" w:hAnsi="仿宋" w:eastAsia="仿宋"/>
          <w:b/>
          <w:sz w:val="30"/>
          <w:szCs w:val="30"/>
        </w:rPr>
        <w:t>第四章 评审办法及评分标准</w:t>
      </w:r>
    </w:p>
    <w:p>
      <w:pPr>
        <w:spacing w:line="440" w:lineRule="exact"/>
        <w:ind w:firstLine="482" w:firstLineChars="200"/>
        <w:rPr>
          <w:rFonts w:ascii="仿宋" w:hAnsi="仿宋" w:eastAsia="仿宋"/>
          <w:b/>
          <w:sz w:val="24"/>
          <w:szCs w:val="24"/>
        </w:rPr>
      </w:pPr>
      <w:r>
        <w:rPr>
          <w:rFonts w:hint="eastAsia" w:ascii="仿宋" w:hAnsi="仿宋" w:eastAsia="仿宋"/>
          <w:b/>
          <w:sz w:val="24"/>
          <w:szCs w:val="24"/>
        </w:rPr>
        <w:t>一、评标原则</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以各供应商的投标文件作为唯一依据，坚持公开、公平、公正、诚信、透明、合法的原则，根据供应商的投标文件和评分办法进行综合评审。</w:t>
      </w:r>
    </w:p>
    <w:p>
      <w:pPr>
        <w:spacing w:line="440" w:lineRule="exact"/>
        <w:ind w:firstLine="482" w:firstLineChars="200"/>
        <w:rPr>
          <w:rFonts w:ascii="仿宋" w:hAnsi="仿宋" w:eastAsia="仿宋"/>
          <w:b/>
          <w:sz w:val="24"/>
          <w:szCs w:val="24"/>
        </w:rPr>
      </w:pPr>
      <w:r>
        <w:rPr>
          <w:rFonts w:hint="eastAsia" w:ascii="仿宋" w:hAnsi="仿宋" w:eastAsia="仿宋"/>
          <w:b/>
          <w:sz w:val="24"/>
          <w:szCs w:val="24"/>
        </w:rPr>
        <w:t>二、评分方法</w:t>
      </w:r>
    </w:p>
    <w:p>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项目采购小组将根据招标文件的规定，对各供应商的投标文件有效性、完整性和对招标文件的响应程度进行审查，以确定是否对招标文件的实质性要求作出响应。采购小组将只对实质性响应招标文件要求的投标文件进行比较和评分。</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、本次招标采用价格评分法。</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第五章 响应文件格式</w:t>
      </w:r>
    </w:p>
    <w:p>
      <w:pPr>
        <w:spacing w:line="440" w:lineRule="exact"/>
        <w:rPr>
          <w:rFonts w:ascii="仿宋" w:hAnsi="仿宋" w:eastAsia="仿宋"/>
          <w:sz w:val="24"/>
          <w:szCs w:val="24"/>
        </w:rPr>
      </w:pPr>
      <w:r>
        <w:rPr>
          <w:rFonts w:hint="eastAsia" w:ascii="仿宋" w:hAnsi="仿宋" w:eastAsia="仿宋"/>
          <w:sz w:val="24"/>
          <w:szCs w:val="24"/>
        </w:rPr>
        <w:t>封面：</w:t>
      </w: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黄石市疾病预防控制中心卫检所设备维修项目</w:t>
      </w:r>
    </w:p>
    <w:p>
      <w:pPr>
        <w:spacing w:line="440" w:lineRule="exact"/>
        <w:jc w:val="center"/>
        <w:rPr>
          <w:rFonts w:ascii="仿宋" w:hAnsi="仿宋" w:eastAsia="仿宋"/>
          <w:b/>
          <w:sz w:val="32"/>
          <w:szCs w:val="32"/>
        </w:rPr>
      </w:pPr>
      <w:r>
        <w:rPr>
          <w:rFonts w:hint="eastAsia" w:ascii="仿宋" w:hAnsi="仿宋" w:eastAsia="仿宋"/>
          <w:b/>
          <w:sz w:val="32"/>
          <w:szCs w:val="32"/>
        </w:rPr>
        <w:t>响应文件</w:t>
      </w:r>
    </w:p>
    <w:p>
      <w:pPr>
        <w:spacing w:line="440" w:lineRule="exact"/>
        <w:jc w:val="center"/>
        <w:rPr>
          <w:rFonts w:ascii="仿宋" w:hAnsi="仿宋" w:eastAsia="仿宋"/>
          <w:b/>
          <w:sz w:val="32"/>
          <w:szCs w:val="32"/>
        </w:rPr>
      </w:pPr>
      <w:r>
        <w:rPr>
          <w:rFonts w:hint="eastAsia" w:ascii="仿宋" w:hAnsi="仿宋" w:eastAsia="仿宋"/>
          <w:b/>
          <w:sz w:val="32"/>
          <w:szCs w:val="32"/>
        </w:rPr>
        <w:t>（正本</w:t>
      </w:r>
      <w:r>
        <w:rPr>
          <w:rFonts w:ascii="仿宋" w:hAnsi="仿宋" w:eastAsia="仿宋"/>
          <w:b/>
          <w:sz w:val="32"/>
          <w:szCs w:val="32"/>
        </w:rPr>
        <w:t>/</w:t>
      </w:r>
      <w:r>
        <w:rPr>
          <w:rFonts w:hint="eastAsia" w:ascii="仿宋" w:hAnsi="仿宋" w:eastAsia="仿宋"/>
          <w:b/>
          <w:sz w:val="32"/>
          <w:szCs w:val="32"/>
        </w:rPr>
        <w:t>副本）</w:t>
      </w:r>
    </w:p>
    <w:p>
      <w:pPr>
        <w:spacing w:line="440" w:lineRule="exact"/>
        <w:ind w:firstLine="1800" w:firstLineChars="750"/>
        <w:rPr>
          <w:rFonts w:ascii="仿宋" w:hAnsi="仿宋" w:eastAsia="仿宋"/>
          <w:sz w:val="24"/>
          <w:szCs w:val="24"/>
        </w:rPr>
      </w:pPr>
    </w:p>
    <w:p>
      <w:pPr>
        <w:spacing w:line="440" w:lineRule="exact"/>
        <w:ind w:firstLine="2400" w:firstLineChars="750"/>
        <w:rPr>
          <w:rFonts w:ascii="仿宋" w:hAnsi="仿宋" w:eastAsia="仿宋"/>
          <w:sz w:val="32"/>
          <w:szCs w:val="32"/>
        </w:rPr>
      </w:pPr>
    </w:p>
    <w:p>
      <w:pPr>
        <w:spacing w:line="440" w:lineRule="exact"/>
        <w:ind w:firstLine="2400" w:firstLineChars="750"/>
        <w:rPr>
          <w:rFonts w:ascii="仿宋" w:hAnsi="仿宋" w:eastAsia="仿宋"/>
          <w:sz w:val="32"/>
          <w:szCs w:val="32"/>
        </w:rPr>
      </w:pPr>
    </w:p>
    <w:p>
      <w:pPr>
        <w:spacing w:line="440" w:lineRule="exact"/>
        <w:ind w:firstLine="2400" w:firstLineChars="750"/>
        <w:rPr>
          <w:rFonts w:ascii="仿宋" w:hAnsi="仿宋" w:eastAsia="仿宋"/>
          <w:sz w:val="32"/>
          <w:szCs w:val="32"/>
        </w:rPr>
      </w:pPr>
      <w:r>
        <w:rPr>
          <w:rFonts w:hint="eastAsia" w:ascii="仿宋" w:hAnsi="仿宋" w:eastAsia="仿宋"/>
          <w:sz w:val="32"/>
          <w:szCs w:val="32"/>
        </w:rPr>
        <w:t>项目编号：</w:t>
      </w:r>
    </w:p>
    <w:p>
      <w:pPr>
        <w:spacing w:line="440" w:lineRule="exact"/>
        <w:ind w:firstLine="2400" w:firstLineChars="750"/>
        <w:rPr>
          <w:rFonts w:ascii="仿宋" w:hAnsi="仿宋" w:eastAsia="仿宋"/>
          <w:sz w:val="32"/>
          <w:szCs w:val="32"/>
        </w:rPr>
      </w:pPr>
      <w:r>
        <w:rPr>
          <w:rFonts w:hint="eastAsia" w:ascii="仿宋" w:hAnsi="仿宋" w:eastAsia="仿宋"/>
          <w:sz w:val="32"/>
          <w:szCs w:val="32"/>
        </w:rPr>
        <w:t>项目名称：</w:t>
      </w: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r>
        <w:rPr>
          <w:rFonts w:hint="eastAsia" w:ascii="仿宋" w:hAnsi="仿宋" w:eastAsia="仿宋"/>
          <w:sz w:val="32"/>
          <w:szCs w:val="32"/>
        </w:rPr>
        <w:t>供应商名称：</w:t>
      </w:r>
    </w:p>
    <w:p>
      <w:pPr>
        <w:spacing w:line="440" w:lineRule="exact"/>
        <w:jc w:val="center"/>
        <w:rPr>
          <w:rFonts w:ascii="仿宋" w:hAnsi="仿宋" w:eastAsia="仿宋"/>
          <w:sz w:val="32"/>
          <w:szCs w:val="32"/>
        </w:rPr>
      </w:pPr>
      <w:r>
        <w:rPr>
          <w:rFonts w:hint="eastAsia" w:ascii="仿宋" w:hAnsi="仿宋" w:eastAsia="仿宋"/>
          <w:sz w:val="32"/>
          <w:szCs w:val="32"/>
        </w:rPr>
        <w:t>年 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1</w:t>
      </w:r>
    </w:p>
    <w:p>
      <w:pPr>
        <w:spacing w:line="440" w:lineRule="exact"/>
        <w:jc w:val="center"/>
        <w:rPr>
          <w:rFonts w:ascii="仿宋" w:hAnsi="仿宋" w:eastAsia="仿宋"/>
          <w:b/>
          <w:sz w:val="24"/>
          <w:szCs w:val="24"/>
        </w:rPr>
      </w:pPr>
      <w:r>
        <w:rPr>
          <w:rFonts w:hint="eastAsia" w:ascii="仿宋" w:hAnsi="仿宋" w:eastAsia="仿宋"/>
          <w:b/>
          <w:sz w:val="24"/>
          <w:szCs w:val="24"/>
        </w:rPr>
        <w:t>承诺函</w:t>
      </w:r>
    </w:p>
    <w:p>
      <w:pPr>
        <w:spacing w:line="440" w:lineRule="exact"/>
        <w:rPr>
          <w:rFonts w:ascii="仿宋" w:hAnsi="仿宋" w:eastAsia="仿宋"/>
          <w:sz w:val="24"/>
          <w:szCs w:val="24"/>
        </w:rPr>
      </w:pPr>
      <w:r>
        <w:rPr>
          <w:rFonts w:hint="eastAsia" w:ascii="仿宋" w:hAnsi="仿宋" w:eastAsia="仿宋"/>
          <w:sz w:val="24"/>
          <w:szCs w:val="24"/>
        </w:rPr>
        <w:t>致：黄石市疾病预防控制中心</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根据贵方（项目名称</w:t>
      </w:r>
      <w:r>
        <w:rPr>
          <w:rFonts w:ascii="仿宋" w:hAnsi="仿宋" w:eastAsia="仿宋"/>
          <w:sz w:val="24"/>
          <w:szCs w:val="24"/>
        </w:rPr>
        <w:t>/</w:t>
      </w:r>
      <w:r>
        <w:rPr>
          <w:rFonts w:hint="eastAsia" w:ascii="仿宋" w:hAnsi="仿宋" w:eastAsia="仿宋"/>
          <w:sz w:val="24"/>
          <w:szCs w:val="24"/>
        </w:rPr>
        <w:t>项目编号）项目邀请，签字代表（姓</w:t>
      </w:r>
    </w:p>
    <w:p>
      <w:pPr>
        <w:spacing w:line="440" w:lineRule="exact"/>
        <w:rPr>
          <w:rFonts w:ascii="仿宋" w:hAnsi="仿宋" w:eastAsia="仿宋"/>
          <w:sz w:val="24"/>
          <w:szCs w:val="24"/>
        </w:rPr>
      </w:pPr>
      <w:r>
        <w:rPr>
          <w:rFonts w:hint="eastAsia" w:ascii="仿宋" w:hAnsi="仿宋" w:eastAsia="仿宋"/>
          <w:sz w:val="24"/>
          <w:szCs w:val="24"/>
        </w:rPr>
        <w:t>名和职务）经正式授权并代表供应商（供应商名称、地址）提交下述响应文件正</w:t>
      </w:r>
    </w:p>
    <w:p>
      <w:pPr>
        <w:spacing w:line="440" w:lineRule="exact"/>
        <w:rPr>
          <w:rFonts w:ascii="仿宋" w:hAnsi="仿宋" w:eastAsia="仿宋"/>
          <w:sz w:val="24"/>
          <w:szCs w:val="24"/>
        </w:rPr>
      </w:pPr>
      <w:r>
        <w:rPr>
          <w:rFonts w:hint="eastAsia" w:ascii="仿宋" w:hAnsi="仿宋" w:eastAsia="仿宋"/>
          <w:sz w:val="24"/>
          <w:szCs w:val="24"/>
        </w:rPr>
        <w:t>本一份、副本一份。</w:t>
      </w:r>
    </w:p>
    <w:p>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）承诺函</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 xml:space="preserve">1) </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）报价表</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 xml:space="preserve">2) </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）符合性检查对照表</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3)</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）法人代表授权书（附件</w:t>
      </w:r>
      <w:r>
        <w:rPr>
          <w:rFonts w:ascii="仿宋" w:hAnsi="仿宋" w:eastAsia="仿宋"/>
          <w:sz w:val="24"/>
          <w:szCs w:val="24"/>
        </w:rPr>
        <w:t>4</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）法人或者其他组织的营业执照等证明文件，自然人的身份证明</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5)</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本文件要求提供的其他资格证明文件及资料。</w:t>
      </w:r>
    </w:p>
    <w:p>
      <w:pPr>
        <w:spacing w:line="440" w:lineRule="exact"/>
        <w:rPr>
          <w:rFonts w:ascii="仿宋" w:hAnsi="仿宋" w:eastAsia="仿宋"/>
          <w:sz w:val="24"/>
          <w:szCs w:val="24"/>
        </w:rPr>
      </w:pPr>
      <w:r>
        <w:rPr>
          <w:rFonts w:hint="eastAsia" w:ascii="仿宋" w:hAnsi="仿宋" w:eastAsia="仿宋"/>
          <w:sz w:val="24"/>
          <w:szCs w:val="24"/>
        </w:rPr>
        <w:t>在此，我方宣布同意如下：</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1. </w:t>
      </w:r>
      <w:r>
        <w:rPr>
          <w:rFonts w:hint="eastAsia" w:ascii="仿宋" w:hAnsi="仿宋" w:eastAsia="仿宋"/>
          <w:sz w:val="24"/>
          <w:szCs w:val="24"/>
        </w:rPr>
        <w:t>将按报价文件的规定履行合同责任和义务；</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2. </w:t>
      </w:r>
      <w:r>
        <w:rPr>
          <w:rFonts w:hint="eastAsia" w:ascii="仿宋" w:hAnsi="仿宋" w:eastAsia="仿宋"/>
          <w:sz w:val="24"/>
          <w:szCs w:val="24"/>
        </w:rPr>
        <w:t>我方已详细阅读并审核全部文件，包括文件修改文件</w:t>
      </w:r>
      <w:r>
        <w:rPr>
          <w:rFonts w:ascii="仿宋" w:hAnsi="仿宋" w:eastAsia="仿宋"/>
          <w:sz w:val="24"/>
          <w:szCs w:val="24"/>
        </w:rPr>
        <w:t>(</w:t>
      </w:r>
      <w:r>
        <w:rPr>
          <w:rFonts w:hint="eastAsia" w:ascii="仿宋" w:hAnsi="仿宋" w:eastAsia="仿宋"/>
          <w:sz w:val="24"/>
          <w:szCs w:val="24"/>
        </w:rPr>
        <w:t>如有的话</w:t>
      </w:r>
      <w:r>
        <w:rPr>
          <w:rFonts w:ascii="仿宋" w:hAnsi="仿宋" w:eastAsia="仿宋"/>
          <w:sz w:val="24"/>
          <w:szCs w:val="24"/>
        </w:rPr>
        <w:t>)</w:t>
      </w:r>
      <w:r>
        <w:rPr>
          <w:rFonts w:hint="eastAsia" w:ascii="仿宋" w:hAnsi="仿宋" w:eastAsia="仿宋"/>
          <w:sz w:val="24"/>
          <w:szCs w:val="24"/>
        </w:rPr>
        <w:t>、参考资料及有关附件，确认无误。我方承诺接受文件中的全部条款且无任何异议；</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3. </w:t>
      </w:r>
      <w:r>
        <w:rPr>
          <w:rFonts w:hint="eastAsia" w:ascii="仿宋" w:hAnsi="仿宋" w:eastAsia="仿宋"/>
          <w:sz w:val="24"/>
          <w:szCs w:val="24"/>
        </w:rPr>
        <w:t>本响应文件有效期为自</w:t>
      </w:r>
      <w:r>
        <w:rPr>
          <w:rFonts w:hint="eastAsia" w:ascii="仿宋" w:hAnsi="仿宋" w:eastAsia="仿宋"/>
          <w:color w:val="FF0000"/>
          <w:sz w:val="24"/>
          <w:szCs w:val="24"/>
        </w:rPr>
        <w:t>报价</w:t>
      </w:r>
      <w:r>
        <w:rPr>
          <w:rFonts w:hint="eastAsia" w:ascii="仿宋" w:hAnsi="仿宋" w:eastAsia="仿宋"/>
          <w:sz w:val="24"/>
          <w:szCs w:val="24"/>
        </w:rPr>
        <w:t>之日起</w:t>
      </w:r>
      <w:r>
        <w:rPr>
          <w:rFonts w:hint="eastAsia" w:ascii="仿宋" w:hAnsi="仿宋" w:eastAsia="仿宋"/>
          <w:color w:val="FF0000"/>
          <w:sz w:val="24"/>
          <w:szCs w:val="24"/>
          <w:u w:val="single"/>
        </w:rPr>
        <w:t xml:space="preserve">  </w:t>
      </w:r>
      <w:r>
        <w:rPr>
          <w:rFonts w:hint="eastAsia" w:ascii="仿宋" w:hAnsi="仿宋" w:eastAsia="仿宋"/>
          <w:sz w:val="24"/>
          <w:szCs w:val="24"/>
        </w:rPr>
        <w:t>个日历日；</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4. </w:t>
      </w:r>
      <w:r>
        <w:rPr>
          <w:rFonts w:hint="eastAsia" w:ascii="仿宋" w:hAnsi="仿宋" w:eastAsia="仿宋"/>
          <w:sz w:val="24"/>
          <w:szCs w:val="24"/>
        </w:rPr>
        <w:t>同意提供按照贵方可能要求的与其采购有关的一切数据或资料；</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5. </w:t>
      </w:r>
      <w:r>
        <w:rPr>
          <w:rFonts w:hint="eastAsia" w:ascii="仿宋" w:hAnsi="仿宋" w:eastAsia="仿宋"/>
          <w:sz w:val="24"/>
          <w:szCs w:val="24"/>
        </w:rPr>
        <w:t>与本</w:t>
      </w:r>
      <w:r>
        <w:rPr>
          <w:rFonts w:hint="eastAsia" w:ascii="仿宋" w:hAnsi="仿宋" w:eastAsia="仿宋"/>
          <w:color w:val="FF0000"/>
          <w:sz w:val="24"/>
          <w:szCs w:val="24"/>
        </w:rPr>
        <w:t>采购</w:t>
      </w:r>
      <w:r>
        <w:rPr>
          <w:rFonts w:hint="eastAsia" w:ascii="仿宋" w:hAnsi="仿宋" w:eastAsia="仿宋"/>
          <w:sz w:val="24"/>
          <w:szCs w:val="24"/>
        </w:rPr>
        <w:t>有关的一切正式往来信函请寄：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地址：</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电话</w:t>
      </w:r>
      <w:r>
        <w:rPr>
          <w:rFonts w:ascii="仿宋" w:hAnsi="仿宋" w:eastAsia="仿宋"/>
          <w:sz w:val="24"/>
          <w:szCs w:val="24"/>
        </w:rPr>
        <w:t>/</w:t>
      </w:r>
      <w:r>
        <w:rPr>
          <w:rFonts w:hint="eastAsia" w:ascii="仿宋" w:hAnsi="仿宋" w:eastAsia="仿宋"/>
          <w:sz w:val="24"/>
          <w:szCs w:val="24"/>
        </w:rPr>
        <w:t>传真：</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电子信箱：</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供应商（授权）代表签字：</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供应商名称（公章）：</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日期：</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2</w:t>
      </w:r>
    </w:p>
    <w:p>
      <w:pPr>
        <w:spacing w:line="440" w:lineRule="exact"/>
        <w:jc w:val="center"/>
        <w:rPr>
          <w:rFonts w:ascii="仿宋" w:hAnsi="仿宋" w:eastAsia="仿宋"/>
          <w:sz w:val="32"/>
          <w:szCs w:val="32"/>
        </w:rPr>
      </w:pPr>
      <w:r>
        <w:rPr>
          <w:rFonts w:hint="eastAsia" w:ascii="仿宋" w:hAnsi="仿宋" w:eastAsia="仿宋"/>
          <w:sz w:val="32"/>
          <w:szCs w:val="32"/>
        </w:rPr>
        <w:t>报价表</w:t>
      </w:r>
    </w:p>
    <w:p>
      <w:pPr>
        <w:spacing w:line="440" w:lineRule="exact"/>
        <w:jc w:val="center"/>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采购项目名称：</w:t>
      </w:r>
      <w:r>
        <w:rPr>
          <w:rFonts w:hint="eastAsia" w:ascii="仿宋" w:hAnsi="仿宋" w:eastAsia="仿宋"/>
          <w:sz w:val="24"/>
          <w:szCs w:val="24"/>
          <w:u w:val="single"/>
        </w:rPr>
        <w:t>黄石市疾病预防控制中心卫检所设备维修项目</w:t>
      </w:r>
    </w:p>
    <w:p>
      <w:pPr>
        <w:spacing w:line="440" w:lineRule="exact"/>
        <w:rPr>
          <w:rFonts w:ascii="仿宋" w:hAnsi="仿宋" w:eastAsia="仿宋"/>
          <w:sz w:val="24"/>
          <w:szCs w:val="24"/>
          <w:u w:val="single"/>
        </w:rPr>
      </w:pPr>
      <w:r>
        <w:rPr>
          <w:rFonts w:hint="eastAsia" w:ascii="仿宋" w:hAnsi="仿宋" w:eastAsia="仿宋"/>
          <w:sz w:val="24"/>
          <w:szCs w:val="24"/>
        </w:rPr>
        <w:t>编        号：</w:t>
      </w:r>
      <w:r>
        <w:rPr>
          <w:rFonts w:hint="eastAsia" w:ascii="仿宋" w:hAnsi="仿宋" w:eastAsia="仿宋"/>
          <w:sz w:val="24"/>
          <w:szCs w:val="24"/>
          <w:u w:val="single"/>
        </w:rPr>
        <w:t>HSCDC-FW-20230401</w:t>
      </w:r>
    </w:p>
    <w:p>
      <w:pPr>
        <w:spacing w:line="440" w:lineRule="exact"/>
        <w:rPr>
          <w:rFonts w:ascii="仿宋" w:hAnsi="仿宋" w:eastAsia="仿宋"/>
          <w:sz w:val="24"/>
          <w:szCs w:val="24"/>
          <w:u w:val="single"/>
        </w:rPr>
      </w:pPr>
      <w:r>
        <w:rPr>
          <w:rFonts w:hint="eastAsia" w:ascii="仿宋" w:hAnsi="仿宋" w:eastAsia="仿宋"/>
          <w:sz w:val="24"/>
          <w:szCs w:val="24"/>
          <w:u w:val="single"/>
        </w:rPr>
        <w:t xml:space="preserve">包号： </w:t>
      </w:r>
      <w:r>
        <w:rPr>
          <w:rFonts w:ascii="仿宋" w:hAnsi="仿宋" w:eastAsia="仿宋"/>
          <w:sz w:val="24"/>
          <w:szCs w:val="24"/>
          <w:u w:val="single"/>
        </w:rPr>
        <w:t xml:space="preserve">                       </w:t>
      </w:r>
    </w:p>
    <w:p>
      <w:pPr>
        <w:spacing w:line="440" w:lineRule="exact"/>
        <w:ind w:firstLine="6720" w:firstLineChars="2800"/>
        <w:rPr>
          <w:rFonts w:ascii="仿宋" w:hAnsi="仿宋" w:eastAsia="仿宋"/>
          <w:sz w:val="24"/>
          <w:szCs w:val="24"/>
        </w:rPr>
      </w:pPr>
      <w:r>
        <w:rPr>
          <w:rFonts w:hint="eastAsia" w:ascii="仿宋" w:hAnsi="仿宋" w:eastAsia="仿宋"/>
          <w:sz w:val="24"/>
          <w:szCs w:val="24"/>
        </w:rPr>
        <w:t>单位：元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811"/>
        <w:gridCol w:w="259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40" w:lineRule="exact"/>
              <w:jc w:val="center"/>
              <w:rPr>
                <w:rFonts w:ascii="仿宋" w:hAnsi="仿宋" w:eastAsia="仿宋"/>
                <w:sz w:val="24"/>
                <w:szCs w:val="24"/>
              </w:rPr>
            </w:pPr>
            <w:r>
              <w:rPr>
                <w:rFonts w:hint="eastAsia" w:ascii="宋体" w:eastAsia="宋体" w:cs="宋体"/>
                <w:kern w:val="0"/>
                <w:sz w:val="24"/>
                <w:szCs w:val="24"/>
              </w:rPr>
              <w:t>项目名称</w:t>
            </w:r>
          </w:p>
        </w:tc>
        <w:tc>
          <w:tcPr>
            <w:tcW w:w="5113" w:type="dxa"/>
            <w:gridSpan w:val="3"/>
            <w:vAlign w:val="center"/>
          </w:tcPr>
          <w:p>
            <w:pPr>
              <w:spacing w:line="440" w:lineRule="exact"/>
              <w:jc w:val="center"/>
              <w:rPr>
                <w:rFonts w:ascii="仿宋" w:hAnsi="仿宋" w:eastAsia="仿宋"/>
                <w:sz w:val="24"/>
                <w:szCs w:val="24"/>
              </w:rPr>
            </w:pPr>
            <w:r>
              <w:rPr>
                <w:rFonts w:hint="eastAsia" w:ascii="宋体" w:eastAsia="宋体" w:cs="宋体"/>
                <w:kern w:val="0"/>
                <w:sz w:val="24"/>
                <w:szCs w:val="24"/>
              </w:rPr>
              <w:t>报价（元）</w:t>
            </w:r>
          </w:p>
        </w:tc>
        <w:tc>
          <w:tcPr>
            <w:tcW w:w="1705" w:type="dxa"/>
            <w:vAlign w:val="center"/>
          </w:tcPr>
          <w:p>
            <w:pPr>
              <w:spacing w:line="440" w:lineRule="exact"/>
              <w:jc w:val="center"/>
              <w:rPr>
                <w:rFonts w:ascii="仿宋" w:hAnsi="仿宋" w:eastAsia="仿宋"/>
                <w:sz w:val="24"/>
                <w:szCs w:val="24"/>
              </w:rPr>
            </w:pPr>
            <w:r>
              <w:rPr>
                <w:rFonts w:hint="eastAsia" w:asci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spacing w:line="440" w:lineRule="exact"/>
              <w:jc w:val="center"/>
              <w:rPr>
                <w:rFonts w:ascii="仿宋" w:hAnsi="仿宋" w:eastAsia="仿宋"/>
                <w:sz w:val="24"/>
                <w:szCs w:val="24"/>
              </w:rPr>
            </w:pPr>
            <w:r>
              <w:rPr>
                <w:rFonts w:hint="eastAsia" w:ascii="仿宋" w:hAnsi="仿宋" w:eastAsia="仿宋"/>
                <w:sz w:val="24"/>
                <w:szCs w:val="24"/>
              </w:rPr>
              <w:t>黄石市疾病预防控制中心卫检所设备维修项目</w:t>
            </w:r>
          </w:p>
        </w:tc>
        <w:tc>
          <w:tcPr>
            <w:tcW w:w="1704" w:type="dxa"/>
            <w:vMerge w:val="restart"/>
            <w:vAlign w:val="center"/>
          </w:tcPr>
          <w:p>
            <w:pPr>
              <w:autoSpaceDE w:val="0"/>
              <w:autoSpaceDN w:val="0"/>
              <w:adjustRightInd w:val="0"/>
              <w:spacing w:line="440" w:lineRule="exact"/>
              <w:jc w:val="center"/>
              <w:rPr>
                <w:rFonts w:ascii="仿宋" w:hAnsi="仿宋" w:eastAsia="仿宋" w:cs="宋体"/>
                <w:kern w:val="0"/>
                <w:sz w:val="24"/>
                <w:szCs w:val="24"/>
              </w:rPr>
            </w:pPr>
            <w:r>
              <w:rPr>
                <w:rFonts w:hint="eastAsia" w:ascii="仿宋" w:hAnsi="仿宋" w:eastAsia="仿宋" w:cs="宋体"/>
                <w:kern w:val="0"/>
                <w:sz w:val="24"/>
                <w:szCs w:val="24"/>
              </w:rPr>
              <w:t>项目</w:t>
            </w:r>
          </w:p>
          <w:p>
            <w:pPr>
              <w:spacing w:line="440" w:lineRule="exact"/>
              <w:jc w:val="center"/>
              <w:rPr>
                <w:rFonts w:ascii="仿宋" w:hAnsi="仿宋" w:eastAsia="仿宋"/>
                <w:sz w:val="24"/>
                <w:szCs w:val="24"/>
              </w:rPr>
            </w:pPr>
            <w:r>
              <w:rPr>
                <w:rFonts w:hint="eastAsia" w:ascii="仿宋" w:hAnsi="仿宋" w:eastAsia="仿宋" w:cs="宋体"/>
                <w:kern w:val="0"/>
                <w:sz w:val="24"/>
                <w:szCs w:val="24"/>
              </w:rPr>
              <w:t>总报价</w:t>
            </w:r>
          </w:p>
        </w:tc>
        <w:tc>
          <w:tcPr>
            <w:tcW w:w="811" w:type="dxa"/>
            <w:vAlign w:val="center"/>
          </w:tcPr>
          <w:p>
            <w:pPr>
              <w:spacing w:line="440" w:lineRule="exact"/>
              <w:jc w:val="center"/>
              <w:rPr>
                <w:rFonts w:ascii="仿宋" w:hAnsi="仿宋" w:eastAsia="仿宋" w:cs="宋体"/>
                <w:kern w:val="0"/>
                <w:sz w:val="24"/>
                <w:szCs w:val="24"/>
              </w:rPr>
            </w:pPr>
          </w:p>
          <w:p>
            <w:pPr>
              <w:spacing w:line="440" w:lineRule="exact"/>
              <w:jc w:val="center"/>
              <w:rPr>
                <w:rFonts w:ascii="仿宋" w:hAnsi="仿宋" w:eastAsia="仿宋" w:cs="宋体"/>
                <w:kern w:val="0"/>
                <w:sz w:val="24"/>
                <w:szCs w:val="24"/>
              </w:rPr>
            </w:pPr>
            <w:r>
              <w:rPr>
                <w:rFonts w:hint="eastAsia" w:ascii="仿宋" w:hAnsi="仿宋" w:eastAsia="仿宋" w:cs="宋体"/>
                <w:kern w:val="0"/>
                <w:sz w:val="24"/>
                <w:szCs w:val="24"/>
              </w:rPr>
              <w:t>大写</w:t>
            </w:r>
          </w:p>
          <w:p>
            <w:pPr>
              <w:spacing w:line="440" w:lineRule="exact"/>
              <w:jc w:val="center"/>
              <w:rPr>
                <w:rFonts w:ascii="仿宋" w:hAnsi="仿宋" w:eastAsia="仿宋"/>
                <w:sz w:val="24"/>
                <w:szCs w:val="24"/>
              </w:rPr>
            </w:pPr>
          </w:p>
        </w:tc>
        <w:tc>
          <w:tcPr>
            <w:tcW w:w="2598" w:type="dxa"/>
          </w:tcPr>
          <w:p>
            <w:pPr>
              <w:spacing w:line="440" w:lineRule="exact"/>
              <w:rPr>
                <w:rFonts w:ascii="仿宋" w:hAnsi="仿宋" w:eastAsia="仿宋"/>
                <w:sz w:val="24"/>
                <w:szCs w:val="24"/>
              </w:rPr>
            </w:pPr>
          </w:p>
        </w:tc>
        <w:tc>
          <w:tcPr>
            <w:tcW w:w="1705" w:type="dxa"/>
            <w:vMerge w:val="restart"/>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704" w:type="dxa"/>
            <w:vMerge w:val="continue"/>
          </w:tcPr>
          <w:p>
            <w:pPr>
              <w:spacing w:line="440" w:lineRule="exact"/>
              <w:rPr>
                <w:rFonts w:ascii="仿宋" w:hAnsi="仿宋" w:eastAsia="仿宋"/>
                <w:sz w:val="24"/>
                <w:szCs w:val="24"/>
              </w:rPr>
            </w:pPr>
          </w:p>
        </w:tc>
        <w:tc>
          <w:tcPr>
            <w:tcW w:w="1704" w:type="dxa"/>
            <w:vMerge w:val="continue"/>
            <w:vAlign w:val="center"/>
          </w:tcPr>
          <w:p>
            <w:pPr>
              <w:spacing w:line="440" w:lineRule="exact"/>
              <w:jc w:val="center"/>
              <w:rPr>
                <w:rFonts w:ascii="仿宋" w:hAnsi="仿宋" w:eastAsia="仿宋"/>
                <w:sz w:val="24"/>
                <w:szCs w:val="24"/>
              </w:rPr>
            </w:pPr>
          </w:p>
        </w:tc>
        <w:tc>
          <w:tcPr>
            <w:tcW w:w="811" w:type="dxa"/>
            <w:vAlign w:val="center"/>
          </w:tcPr>
          <w:p>
            <w:pPr>
              <w:spacing w:line="440" w:lineRule="exact"/>
              <w:jc w:val="center"/>
              <w:rPr>
                <w:rFonts w:ascii="仿宋" w:hAnsi="仿宋" w:eastAsia="仿宋" w:cs="宋体"/>
                <w:kern w:val="0"/>
                <w:sz w:val="24"/>
                <w:szCs w:val="24"/>
              </w:rPr>
            </w:pPr>
          </w:p>
          <w:p>
            <w:pPr>
              <w:spacing w:line="440" w:lineRule="exact"/>
              <w:jc w:val="center"/>
              <w:rPr>
                <w:rFonts w:ascii="仿宋" w:hAnsi="仿宋" w:eastAsia="仿宋" w:cs="宋体"/>
                <w:kern w:val="0"/>
                <w:sz w:val="24"/>
                <w:szCs w:val="24"/>
              </w:rPr>
            </w:pPr>
            <w:r>
              <w:rPr>
                <w:rFonts w:hint="eastAsia" w:ascii="仿宋" w:hAnsi="仿宋" w:eastAsia="仿宋" w:cs="宋体"/>
                <w:kern w:val="0"/>
                <w:sz w:val="24"/>
                <w:szCs w:val="24"/>
              </w:rPr>
              <w:t>小写</w:t>
            </w:r>
          </w:p>
          <w:p>
            <w:pPr>
              <w:spacing w:line="440" w:lineRule="exact"/>
              <w:jc w:val="center"/>
              <w:rPr>
                <w:rFonts w:ascii="仿宋" w:hAnsi="仿宋" w:eastAsia="仿宋"/>
                <w:sz w:val="24"/>
                <w:szCs w:val="24"/>
              </w:rPr>
            </w:pPr>
          </w:p>
        </w:tc>
        <w:tc>
          <w:tcPr>
            <w:tcW w:w="2598" w:type="dxa"/>
          </w:tcPr>
          <w:p>
            <w:pPr>
              <w:spacing w:line="440" w:lineRule="exact"/>
              <w:rPr>
                <w:rFonts w:ascii="仿宋" w:hAnsi="仿宋" w:eastAsia="仿宋"/>
                <w:sz w:val="24"/>
                <w:szCs w:val="24"/>
              </w:rPr>
            </w:pPr>
          </w:p>
        </w:tc>
        <w:tc>
          <w:tcPr>
            <w:tcW w:w="1705" w:type="dxa"/>
            <w:vMerge w:val="continue"/>
          </w:tcPr>
          <w:p>
            <w:pPr>
              <w:spacing w:line="440" w:lineRule="exact"/>
              <w:rPr>
                <w:rFonts w:ascii="仿宋" w:hAnsi="仿宋" w:eastAsia="仿宋"/>
                <w:sz w:val="24"/>
                <w:szCs w:val="24"/>
              </w:rPr>
            </w:pPr>
          </w:p>
        </w:tc>
      </w:tr>
    </w:tbl>
    <w:p>
      <w:pPr>
        <w:spacing w:line="440" w:lineRule="exact"/>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报价说明</w:t>
      </w:r>
    </w:p>
    <w:p>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总报价项目报价应包含部分设备维修费用、零配件费用、服务费用、各项税金等完成项目的全部费用；</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总报价不得超过采购最高限价；</w:t>
      </w:r>
    </w:p>
    <w:p>
      <w:pPr>
        <w:spacing w:line="440" w:lineRule="exac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总报价大小写不一致以大写为准。</w:t>
      </w:r>
    </w:p>
    <w:p>
      <w:pPr>
        <w:spacing w:line="440" w:lineRule="exact"/>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总报价必须与报价组成情况表的总价一致。</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供应商全称（盖章）：</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法定代表人或其授权代表人（签字）：</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年月日</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2-1</w:t>
      </w:r>
    </w:p>
    <w:p>
      <w:pPr>
        <w:spacing w:line="440" w:lineRule="exact"/>
        <w:jc w:val="center"/>
        <w:rPr>
          <w:rFonts w:ascii="仿宋" w:hAnsi="仿宋" w:eastAsia="仿宋"/>
          <w:b/>
          <w:sz w:val="32"/>
          <w:szCs w:val="32"/>
        </w:rPr>
      </w:pPr>
      <w:r>
        <w:rPr>
          <w:rFonts w:hint="eastAsia" w:ascii="仿宋" w:hAnsi="仿宋" w:eastAsia="仿宋"/>
          <w:b/>
          <w:sz w:val="32"/>
          <w:szCs w:val="32"/>
        </w:rPr>
        <w:t>报价明细表</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项目编号（包号）：</w:t>
      </w:r>
    </w:p>
    <w:p>
      <w:pPr>
        <w:spacing w:line="440" w:lineRule="exact"/>
        <w:rPr>
          <w:rFonts w:ascii="仿宋" w:hAnsi="仿宋" w:eastAsia="仿宋"/>
          <w:sz w:val="24"/>
          <w:szCs w:val="24"/>
        </w:rPr>
      </w:pPr>
      <w:r>
        <w:rPr>
          <w:rFonts w:hint="eastAsia" w:ascii="仿宋" w:hAnsi="仿宋" w:eastAsia="仿宋"/>
          <w:sz w:val="24"/>
          <w:szCs w:val="24"/>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序号</w:t>
            </w:r>
          </w:p>
        </w:tc>
        <w:tc>
          <w:tcPr>
            <w:tcW w:w="1420" w:type="dxa"/>
          </w:tcPr>
          <w:p>
            <w:pPr>
              <w:spacing w:line="440" w:lineRule="exact"/>
              <w:rPr>
                <w:rFonts w:ascii="仿宋" w:hAnsi="仿宋" w:eastAsia="仿宋"/>
                <w:sz w:val="24"/>
                <w:szCs w:val="24"/>
              </w:rPr>
            </w:pPr>
            <w:r>
              <w:rPr>
                <w:rFonts w:hint="eastAsia" w:ascii="仿宋" w:hAnsi="仿宋" w:eastAsia="仿宋"/>
                <w:sz w:val="24"/>
                <w:szCs w:val="24"/>
              </w:rPr>
              <w:t>名称（服务）</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1</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2</w:t>
            </w:r>
          </w:p>
        </w:tc>
        <w:tc>
          <w:tcPr>
            <w:tcW w:w="1420" w:type="dxa"/>
          </w:tcPr>
          <w:p>
            <w:pPr>
              <w:spacing w:line="440" w:lineRule="exac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3</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4</w:t>
            </w:r>
          </w:p>
        </w:tc>
        <w:tc>
          <w:tcPr>
            <w:tcW w:w="1420" w:type="dxa"/>
          </w:tcPr>
          <w:p>
            <w:pPr>
              <w:spacing w:line="440" w:lineRule="exact"/>
              <w:ind w:firstLine="240" w:firstLineChars="100"/>
              <w:rPr>
                <w:rFonts w:ascii="仿宋" w:hAnsi="仿宋" w:eastAsia="仿宋"/>
                <w:sz w:val="24"/>
                <w:szCs w:val="24"/>
              </w:rPr>
            </w:pPr>
            <w:r>
              <w:rPr>
                <w:rFonts w:ascii="仿宋" w:hAnsi="仿宋" w:eastAsia="仿宋"/>
                <w:sz w:val="24"/>
                <w:szCs w:val="24"/>
              </w:rPr>
              <w:t>…</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5</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6</w:t>
            </w:r>
          </w:p>
        </w:tc>
        <w:tc>
          <w:tcPr>
            <w:tcW w:w="1420" w:type="dxa"/>
          </w:tcPr>
          <w:p>
            <w:pPr>
              <w:spacing w:line="440" w:lineRule="exact"/>
              <w:rPr>
                <w:rFonts w:ascii="仿宋" w:hAnsi="仿宋" w:eastAsia="仿宋"/>
                <w:sz w:val="24"/>
                <w:szCs w:val="24"/>
              </w:rPr>
            </w:pPr>
            <w:r>
              <w:rPr>
                <w:rFonts w:hint="eastAsia" w:ascii="仿宋" w:hAnsi="仿宋" w:eastAsia="仿宋"/>
                <w:sz w:val="24"/>
                <w:szCs w:val="24"/>
              </w:rPr>
              <w:t>其它</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1" w:type="dxa"/>
            <w:gridSpan w:val="5"/>
          </w:tcPr>
          <w:p>
            <w:pPr>
              <w:spacing w:line="440" w:lineRule="exact"/>
              <w:ind w:firstLine="3360" w:firstLineChars="1400"/>
              <w:rPr>
                <w:rFonts w:ascii="仿宋" w:hAnsi="仿宋" w:eastAsia="仿宋"/>
                <w:sz w:val="24"/>
                <w:szCs w:val="24"/>
              </w:rPr>
            </w:pPr>
            <w:r>
              <w:rPr>
                <w:rFonts w:hint="eastAsia" w:ascii="仿宋" w:hAnsi="仿宋" w:eastAsia="仿宋"/>
                <w:sz w:val="24"/>
                <w:szCs w:val="24"/>
              </w:rPr>
              <w:t>总计</w:t>
            </w:r>
          </w:p>
        </w:tc>
        <w:tc>
          <w:tcPr>
            <w:tcW w:w="1421" w:type="dxa"/>
          </w:tcPr>
          <w:p>
            <w:pPr>
              <w:spacing w:line="440" w:lineRule="exact"/>
              <w:rPr>
                <w:rFonts w:ascii="仿宋" w:hAnsi="仿宋" w:eastAsia="仿宋"/>
                <w:sz w:val="24"/>
                <w:szCs w:val="24"/>
              </w:rPr>
            </w:pPr>
          </w:p>
        </w:tc>
      </w:tr>
    </w:tbl>
    <w:p>
      <w:pPr>
        <w:spacing w:line="440" w:lineRule="exact"/>
        <w:rPr>
          <w:rFonts w:ascii="仿宋" w:hAnsi="仿宋" w:eastAsia="仿宋"/>
          <w:sz w:val="24"/>
          <w:szCs w:val="24"/>
        </w:rPr>
      </w:pPr>
      <w:r>
        <w:rPr>
          <w:rFonts w:hint="eastAsia" w:ascii="仿宋" w:hAnsi="仿宋" w:eastAsia="仿宋"/>
          <w:sz w:val="24"/>
          <w:szCs w:val="24"/>
        </w:rPr>
        <w:t>注：报价明细表的格式由投标人自行拟定。</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供应商名称（公章）：</w:t>
      </w:r>
    </w:p>
    <w:p>
      <w:pPr>
        <w:spacing w:line="440" w:lineRule="exact"/>
        <w:rPr>
          <w:rFonts w:ascii="仿宋" w:hAnsi="仿宋" w:eastAsia="仿宋"/>
          <w:sz w:val="24"/>
          <w:szCs w:val="24"/>
        </w:rPr>
      </w:pPr>
      <w:r>
        <w:rPr>
          <w:rFonts w:hint="eastAsia" w:ascii="仿宋" w:hAnsi="仿宋" w:eastAsia="仿宋"/>
          <w:sz w:val="24"/>
          <w:szCs w:val="24"/>
        </w:rPr>
        <w:t>授权代表（签字）</w:t>
      </w:r>
      <w:r>
        <w:rPr>
          <w:rFonts w:ascii="仿宋" w:hAnsi="仿宋" w:eastAsia="仿宋"/>
          <w:sz w:val="24"/>
          <w:szCs w:val="24"/>
        </w:rPr>
        <w:t>:</w:t>
      </w:r>
    </w:p>
    <w:p>
      <w:pPr>
        <w:spacing w:line="440" w:lineRule="exact"/>
        <w:rPr>
          <w:rFonts w:ascii="仿宋" w:hAnsi="仿宋" w:eastAsia="仿宋"/>
          <w:sz w:val="24"/>
          <w:szCs w:val="24"/>
        </w:rPr>
      </w:pPr>
      <w:r>
        <w:rPr>
          <w:rFonts w:hint="eastAsia" w:ascii="仿宋" w:hAnsi="仿宋" w:eastAsia="仿宋"/>
          <w:sz w:val="24"/>
          <w:szCs w:val="24"/>
        </w:rPr>
        <w:t>时间：</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3</w:t>
      </w:r>
    </w:p>
    <w:p>
      <w:pPr>
        <w:spacing w:line="440" w:lineRule="exact"/>
        <w:jc w:val="center"/>
        <w:rPr>
          <w:rFonts w:ascii="仿宋" w:hAnsi="仿宋" w:eastAsia="仿宋"/>
          <w:b/>
          <w:sz w:val="24"/>
          <w:szCs w:val="24"/>
        </w:rPr>
      </w:pPr>
      <w:r>
        <w:rPr>
          <w:rFonts w:hint="eastAsia" w:ascii="仿宋" w:hAnsi="仿宋" w:eastAsia="仿宋"/>
          <w:b/>
          <w:sz w:val="24"/>
          <w:szCs w:val="24"/>
        </w:rPr>
        <w:t>符合性检查对照表</w:t>
      </w:r>
    </w:p>
    <w:p>
      <w:pPr>
        <w:spacing w:line="440" w:lineRule="exact"/>
        <w:rPr>
          <w:rFonts w:ascii="仿宋" w:hAnsi="仿宋" w:eastAsia="仿宋"/>
          <w:sz w:val="24"/>
          <w:szCs w:val="24"/>
        </w:rPr>
      </w:pPr>
      <w:r>
        <w:rPr>
          <w:rFonts w:hint="eastAsia" w:ascii="仿宋" w:hAnsi="仿宋" w:eastAsia="仿宋"/>
          <w:sz w:val="24"/>
          <w:szCs w:val="24"/>
        </w:rPr>
        <w:t>项目编号：</w:t>
      </w:r>
    </w:p>
    <w:p>
      <w:pPr>
        <w:spacing w:line="440" w:lineRule="exact"/>
        <w:rPr>
          <w:rFonts w:ascii="仿宋" w:hAnsi="仿宋" w:eastAsia="仿宋"/>
          <w:sz w:val="24"/>
          <w:szCs w:val="24"/>
        </w:rPr>
      </w:pPr>
      <w:r>
        <w:rPr>
          <w:rFonts w:hint="eastAsia" w:ascii="仿宋" w:hAnsi="仿宋" w:eastAsia="仿宋"/>
          <w:sz w:val="24"/>
          <w:szCs w:val="24"/>
        </w:rPr>
        <w:t>项目名称：</w:t>
      </w:r>
    </w:p>
    <w:tbl>
      <w:tblPr>
        <w:tblStyle w:val="11"/>
        <w:tblpPr w:leftFromText="180" w:rightFromText="180" w:vertAnchor="text" w:horzAnchor="page" w:tblpX="1771" w:tblpY="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237"/>
        <w:gridCol w:w="1260"/>
        <w:gridCol w:w="128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4237" w:type="dxa"/>
            <w:vAlign w:val="center"/>
          </w:tcPr>
          <w:p>
            <w:pPr>
              <w:widowControl/>
              <w:spacing w:line="320" w:lineRule="exact"/>
              <w:jc w:val="center"/>
              <w:rPr>
                <w:rFonts w:ascii="仿宋" w:hAnsi="仿宋" w:eastAsia="仿宋" w:cs="宋体"/>
                <w:sz w:val="24"/>
                <w:szCs w:val="24"/>
              </w:rPr>
            </w:pPr>
            <w:r>
              <w:rPr>
                <w:rFonts w:hint="eastAsia" w:ascii="仿宋" w:hAnsi="仿宋" w:eastAsia="仿宋" w:cs="宋体"/>
                <w:color w:val="000000"/>
                <w:kern w:val="0"/>
                <w:sz w:val="24"/>
                <w:szCs w:val="24"/>
                <w:lang w:bidi="ar"/>
              </w:rPr>
              <w:t>符合性检查内容</w:t>
            </w:r>
          </w:p>
        </w:tc>
        <w:tc>
          <w:tcPr>
            <w:tcW w:w="1260" w:type="dxa"/>
            <w:vAlign w:val="center"/>
          </w:tcPr>
          <w:p>
            <w:pPr>
              <w:widowControl/>
              <w:spacing w:line="320" w:lineRule="exact"/>
              <w:jc w:val="center"/>
              <w:rPr>
                <w:rFonts w:ascii="仿宋" w:hAnsi="仿宋" w:eastAsia="仿宋" w:cs="宋体"/>
                <w:sz w:val="24"/>
                <w:szCs w:val="24"/>
              </w:rPr>
            </w:pPr>
            <w:r>
              <w:rPr>
                <w:rFonts w:hint="eastAsia" w:ascii="仿宋" w:hAnsi="仿宋" w:eastAsia="仿宋" w:cs="宋体"/>
                <w:color w:val="000000"/>
                <w:kern w:val="0"/>
                <w:sz w:val="24"/>
                <w:szCs w:val="24"/>
                <w:lang w:bidi="ar"/>
              </w:rPr>
              <w:t>响应文件响应情况</w:t>
            </w:r>
          </w:p>
        </w:tc>
        <w:tc>
          <w:tcPr>
            <w:tcW w:w="1284" w:type="dxa"/>
            <w:vAlign w:val="center"/>
          </w:tcPr>
          <w:p>
            <w:pPr>
              <w:widowControl/>
              <w:spacing w:line="320" w:lineRule="exact"/>
              <w:jc w:val="center"/>
              <w:rPr>
                <w:rFonts w:ascii="仿宋" w:hAnsi="仿宋" w:eastAsia="仿宋" w:cs="宋体"/>
                <w:sz w:val="24"/>
                <w:szCs w:val="24"/>
              </w:rPr>
            </w:pPr>
            <w:r>
              <w:rPr>
                <w:rFonts w:hint="eastAsia" w:ascii="仿宋" w:hAnsi="仿宋" w:eastAsia="仿宋" w:cs="宋体"/>
                <w:color w:val="000000"/>
                <w:kern w:val="0"/>
                <w:sz w:val="24"/>
                <w:szCs w:val="24"/>
                <w:lang w:bidi="ar"/>
              </w:rPr>
              <w:t>偏离情</w:t>
            </w:r>
          </w:p>
          <w:p>
            <w:pPr>
              <w:widowControl/>
              <w:spacing w:line="320" w:lineRule="exact"/>
              <w:jc w:val="center"/>
              <w:rPr>
                <w:rFonts w:ascii="仿宋" w:hAnsi="仿宋" w:eastAsia="仿宋" w:cs="宋体"/>
                <w:sz w:val="24"/>
                <w:szCs w:val="24"/>
              </w:rPr>
            </w:pPr>
            <w:r>
              <w:rPr>
                <w:rFonts w:hint="eastAsia" w:ascii="仿宋" w:hAnsi="仿宋" w:eastAsia="仿宋" w:cs="宋体"/>
                <w:color w:val="000000"/>
                <w:kern w:val="0"/>
                <w:sz w:val="24"/>
                <w:szCs w:val="24"/>
                <w:lang w:bidi="ar"/>
              </w:rPr>
              <w:t>况说明</w:t>
            </w:r>
          </w:p>
        </w:tc>
        <w:tc>
          <w:tcPr>
            <w:tcW w:w="1116" w:type="dxa"/>
            <w:vAlign w:val="center"/>
          </w:tcPr>
          <w:p>
            <w:pPr>
              <w:widowControl/>
              <w:spacing w:line="320" w:lineRule="exact"/>
              <w:jc w:val="center"/>
              <w:rPr>
                <w:rFonts w:ascii="仿宋" w:hAnsi="仿宋" w:eastAsia="仿宋" w:cs="宋体"/>
                <w:sz w:val="24"/>
                <w:szCs w:val="24"/>
              </w:rPr>
            </w:pPr>
            <w:r>
              <w:rPr>
                <w:rFonts w:hint="eastAsia" w:ascii="仿宋" w:hAnsi="仿宋" w:eastAsia="仿宋" w:cs="宋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1</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投标文件中的承诺函加盖投标人的公章及法定代表人（签章或签字）或其授权代表（签章或签字），或法定代表人委托代理人有合法、有效的委托书原件；</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2</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在工商部门注册的营业执照、组织机构代码证、税务登记证或三证合一的营业执照；</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ascii="仿宋" w:hAnsi="仿宋" w:eastAsia="仿宋" w:cs="宋体"/>
                <w:sz w:val="24"/>
                <w:szCs w:val="24"/>
              </w:rPr>
              <w:t>3</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spacing w:val="-6"/>
                <w:sz w:val="24"/>
                <w:szCs w:val="24"/>
              </w:rPr>
              <w:t>具备有效的“ISO13485:2016医疗器械质量管理体系认证证书”或“中国设备维修安装企业能力等级证书”或 “设备维修保养服务认证证书”</w:t>
            </w:r>
            <w:r>
              <w:rPr>
                <w:rFonts w:hint="eastAsia" w:ascii="仿宋" w:hAnsi="仿宋" w:eastAsia="仿宋"/>
                <w:spacing w:val="-6"/>
                <w:sz w:val="24"/>
                <w:szCs w:val="24"/>
                <w:lang w:eastAsia="zh-CN"/>
              </w:rPr>
              <w:t>或</w:t>
            </w:r>
            <w:r>
              <w:rPr>
                <w:rFonts w:hint="eastAsia" w:ascii="仿宋" w:hAnsi="仿宋" w:eastAsia="仿宋"/>
                <w:spacing w:val="-6"/>
                <w:sz w:val="24"/>
                <w:szCs w:val="24"/>
              </w:rPr>
              <w:t xml:space="preserve"> “</w:t>
            </w:r>
            <w:r>
              <w:rPr>
                <w:rFonts w:hint="eastAsia" w:ascii="仿宋" w:hAnsi="仿宋" w:eastAsia="仿宋"/>
                <w:spacing w:val="-6"/>
                <w:sz w:val="24"/>
                <w:szCs w:val="24"/>
                <w:lang w:eastAsia="zh-CN"/>
              </w:rPr>
              <w:t>该设备生产销售企业授权委托书</w:t>
            </w:r>
            <w:r>
              <w:rPr>
                <w:rFonts w:hint="eastAsia" w:ascii="仿宋" w:hAnsi="仿宋" w:eastAsia="仿宋"/>
                <w:spacing w:val="-6"/>
                <w:sz w:val="24"/>
                <w:szCs w:val="24"/>
              </w:rPr>
              <w:t>”</w:t>
            </w:r>
            <w:r>
              <w:rPr>
                <w:rFonts w:hint="eastAsia" w:ascii="仿宋" w:hAnsi="仿宋" w:eastAsia="仿宋"/>
                <w:spacing w:val="-6"/>
                <w:sz w:val="24"/>
                <w:szCs w:val="24"/>
                <w:lang w:eastAsia="zh-CN"/>
              </w:rPr>
              <w:t>四</w:t>
            </w:r>
            <w:r>
              <w:rPr>
                <w:rFonts w:hint="eastAsia" w:ascii="仿宋" w:hAnsi="仿宋" w:eastAsia="仿宋"/>
                <w:spacing w:val="-6"/>
                <w:sz w:val="24"/>
                <w:szCs w:val="24"/>
              </w:rPr>
              <w:t>者之一</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ascii="仿宋" w:hAnsi="仿宋" w:eastAsia="仿宋" w:cs="宋体"/>
                <w:sz w:val="24"/>
                <w:szCs w:val="24"/>
              </w:rPr>
              <w:t>4</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采购文件中设立了投标控制价，而投标价格未超出投标控制价的；</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ascii="仿宋" w:hAnsi="仿宋" w:eastAsia="仿宋" w:cs="宋体"/>
                <w:sz w:val="24"/>
                <w:szCs w:val="24"/>
              </w:rPr>
              <w:t>5</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供应商未递交两份或多份内容不同的响应文件，或在一份响应文件中未对同一项目报有两个或多个报价的；</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ascii="仿宋" w:hAnsi="仿宋" w:eastAsia="仿宋" w:cs="宋体"/>
                <w:sz w:val="24"/>
                <w:szCs w:val="24"/>
              </w:rPr>
              <w:t>6</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法律、法规和采购文件规定的其他无效情形。自评结论说明：1. 备注栏中应提供相关内容在响应文件中的页码。</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693" w:type="dxa"/>
            <w:gridSpan w:val="2"/>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自评结论</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bl>
    <w:p>
      <w:pPr>
        <w:spacing w:line="440" w:lineRule="exact"/>
        <w:rPr>
          <w:rFonts w:ascii="仿宋" w:hAnsi="仿宋" w:eastAsia="仿宋"/>
          <w:sz w:val="24"/>
          <w:szCs w:val="24"/>
        </w:rPr>
      </w:pPr>
      <w:r>
        <w:rPr>
          <w:rFonts w:hint="eastAsia" w:ascii="仿宋" w:hAnsi="仿宋" w:eastAsia="仿宋"/>
          <w:sz w:val="24"/>
          <w:szCs w:val="24"/>
        </w:rPr>
        <w:t>说明：</w:t>
      </w:r>
      <w:r>
        <w:rPr>
          <w:rFonts w:ascii="仿宋" w:hAnsi="仿宋" w:eastAsia="仿宋"/>
          <w:sz w:val="24"/>
          <w:szCs w:val="24"/>
        </w:rPr>
        <w:t xml:space="preserve">1. </w:t>
      </w:r>
      <w:r>
        <w:rPr>
          <w:rFonts w:hint="eastAsia" w:ascii="仿宋" w:hAnsi="仿宋" w:eastAsia="仿宋"/>
          <w:sz w:val="24"/>
          <w:szCs w:val="24"/>
        </w:rPr>
        <w:t>备注栏中应提供相关内容在响应文件中的页码。</w:t>
      </w:r>
    </w:p>
    <w:p>
      <w:pPr>
        <w:spacing w:line="440" w:lineRule="exact"/>
        <w:ind w:firstLine="720" w:firstLineChars="300"/>
        <w:rPr>
          <w:rFonts w:ascii="仿宋" w:hAnsi="仿宋" w:eastAsia="仿宋"/>
          <w:sz w:val="24"/>
          <w:szCs w:val="24"/>
        </w:rPr>
      </w:pPr>
      <w:r>
        <w:rPr>
          <w:rFonts w:ascii="仿宋" w:hAnsi="仿宋" w:eastAsia="仿宋"/>
          <w:sz w:val="24"/>
          <w:szCs w:val="24"/>
        </w:rPr>
        <w:t xml:space="preserve">2. </w:t>
      </w:r>
      <w:r>
        <w:rPr>
          <w:rFonts w:hint="eastAsia" w:ascii="仿宋" w:hAnsi="仿宋" w:eastAsia="仿宋"/>
          <w:sz w:val="24"/>
          <w:szCs w:val="24"/>
        </w:rPr>
        <w:t>应对照采购文件的要求，逐条说明所提供服务已对采购文件的服务要</w:t>
      </w:r>
    </w:p>
    <w:p>
      <w:pPr>
        <w:spacing w:line="440" w:lineRule="exact"/>
        <w:rPr>
          <w:rFonts w:ascii="仿宋" w:hAnsi="仿宋" w:eastAsia="仿宋"/>
          <w:sz w:val="24"/>
          <w:szCs w:val="24"/>
        </w:rPr>
      </w:pPr>
      <w:r>
        <w:rPr>
          <w:rFonts w:hint="eastAsia" w:ascii="仿宋" w:hAnsi="仿宋" w:eastAsia="仿宋"/>
          <w:sz w:val="24"/>
          <w:szCs w:val="24"/>
        </w:rPr>
        <w:t>求做出了实质性的响应，并说明响应情况。</w:t>
      </w:r>
    </w:p>
    <w:p>
      <w:pPr>
        <w:spacing w:line="440" w:lineRule="exact"/>
        <w:rPr>
          <w:rFonts w:ascii="仿宋" w:hAnsi="仿宋" w:eastAsia="仿宋"/>
          <w:sz w:val="24"/>
          <w:szCs w:val="24"/>
        </w:rPr>
      </w:pPr>
      <w:r>
        <w:rPr>
          <w:rFonts w:hint="eastAsia" w:ascii="仿宋" w:hAnsi="仿宋" w:eastAsia="仿宋"/>
          <w:sz w:val="24"/>
          <w:szCs w:val="24"/>
        </w:rPr>
        <w:t>供应商名称（公章）：</w:t>
      </w:r>
    </w:p>
    <w:p>
      <w:pPr>
        <w:spacing w:line="440" w:lineRule="exact"/>
        <w:rPr>
          <w:rFonts w:ascii="仿宋" w:hAnsi="仿宋" w:eastAsia="仿宋"/>
          <w:sz w:val="24"/>
          <w:szCs w:val="24"/>
        </w:rPr>
      </w:pPr>
      <w:r>
        <w:rPr>
          <w:rFonts w:hint="eastAsia" w:ascii="仿宋" w:hAnsi="仿宋" w:eastAsia="仿宋"/>
          <w:sz w:val="24"/>
          <w:szCs w:val="24"/>
        </w:rPr>
        <w:t>授权代表（签字）：</w:t>
      </w:r>
    </w:p>
    <w:p>
      <w:pPr>
        <w:spacing w:line="440" w:lineRule="exact"/>
        <w:rPr>
          <w:rFonts w:ascii="仿宋" w:hAnsi="仿宋" w:eastAsia="仿宋"/>
          <w:sz w:val="24"/>
          <w:szCs w:val="24"/>
        </w:rPr>
      </w:pPr>
      <w:r>
        <w:rPr>
          <w:rFonts w:hint="eastAsia" w:ascii="仿宋" w:hAnsi="仿宋" w:eastAsia="仿宋"/>
          <w:sz w:val="24"/>
          <w:szCs w:val="24"/>
        </w:rPr>
        <w:t>时间：</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4</w:t>
      </w:r>
    </w:p>
    <w:p>
      <w:pPr>
        <w:spacing w:line="440" w:lineRule="exact"/>
        <w:ind w:firstLine="3360" w:firstLineChars="1400"/>
        <w:rPr>
          <w:rFonts w:ascii="仿宋" w:hAnsi="仿宋" w:eastAsia="仿宋"/>
          <w:sz w:val="24"/>
          <w:szCs w:val="24"/>
        </w:rPr>
      </w:pPr>
      <w:r>
        <w:rPr>
          <w:rFonts w:hint="eastAsia" w:ascii="仿宋" w:hAnsi="仿宋" w:eastAsia="仿宋"/>
          <w:sz w:val="24"/>
          <w:szCs w:val="24"/>
        </w:rPr>
        <w:t>法人代表授权书</w:t>
      </w:r>
    </w:p>
    <w:p>
      <w:pPr>
        <w:spacing w:line="440" w:lineRule="exact"/>
        <w:ind w:firstLine="3360" w:firstLineChars="1400"/>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致：</w:t>
      </w:r>
      <w:r>
        <w:rPr>
          <w:rFonts w:ascii="仿宋" w:hAnsi="仿宋" w:eastAsia="仿宋"/>
          <w:sz w:val="24"/>
          <w:szCs w:val="24"/>
        </w:rPr>
        <w:t>____________(</w:t>
      </w:r>
      <w:r>
        <w:rPr>
          <w:rFonts w:hint="eastAsia" w:ascii="仿宋" w:hAnsi="仿宋" w:eastAsia="仿宋"/>
          <w:sz w:val="24"/>
          <w:szCs w:val="24"/>
        </w:rPr>
        <w:t>采购人或采购代理机构</w:t>
      </w:r>
      <w:r>
        <w:rPr>
          <w:rFonts w:ascii="仿宋" w:hAnsi="仿宋" w:eastAsia="仿宋"/>
          <w:sz w:val="24"/>
          <w:szCs w:val="24"/>
        </w:rPr>
        <w:t>)</w:t>
      </w:r>
      <w:r>
        <w:rPr>
          <w:rFonts w:hint="eastAsia" w:ascii="仿宋" w:hAnsi="仿宋" w:eastAsia="仿宋"/>
          <w:sz w:val="24"/>
          <w:szCs w:val="24"/>
        </w:rPr>
        <w:t>：</w:t>
      </w:r>
    </w:p>
    <w:p>
      <w:pPr>
        <w:spacing w:line="440" w:lineRule="exact"/>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（供应商名称）在下面签字的（法定代表人姓名、职务）代表本公司授权（供</w:t>
      </w:r>
    </w:p>
    <w:p>
      <w:pPr>
        <w:spacing w:line="440" w:lineRule="exact"/>
        <w:rPr>
          <w:rFonts w:ascii="仿宋" w:hAnsi="仿宋" w:eastAsia="仿宋"/>
          <w:sz w:val="24"/>
          <w:szCs w:val="24"/>
        </w:rPr>
      </w:pPr>
      <w:r>
        <w:rPr>
          <w:rFonts w:hint="eastAsia" w:ascii="仿宋" w:hAnsi="仿宋" w:eastAsia="仿宋"/>
          <w:sz w:val="24"/>
          <w:szCs w:val="24"/>
        </w:rPr>
        <w:t>应商名称）的下面签字的（被授权代表的姓名、职务）为本公司的合法代理人，</w:t>
      </w:r>
    </w:p>
    <w:p>
      <w:pPr>
        <w:spacing w:line="440" w:lineRule="exact"/>
        <w:rPr>
          <w:rFonts w:ascii="仿宋" w:hAnsi="仿宋" w:eastAsia="仿宋"/>
          <w:sz w:val="24"/>
          <w:szCs w:val="24"/>
        </w:rPr>
      </w:pPr>
      <w:r>
        <w:rPr>
          <w:rFonts w:hint="eastAsia" w:ascii="仿宋" w:hAnsi="仿宋" w:eastAsia="仿宋"/>
          <w:sz w:val="24"/>
          <w:szCs w:val="24"/>
        </w:rPr>
        <w:t>就（项目名称、项目编号）的报价，以本公司的名义处理一切与之有关的</w:t>
      </w:r>
    </w:p>
    <w:p>
      <w:pPr>
        <w:spacing w:line="440" w:lineRule="exact"/>
        <w:rPr>
          <w:rFonts w:ascii="仿宋" w:hAnsi="仿宋" w:eastAsia="仿宋"/>
          <w:sz w:val="24"/>
          <w:szCs w:val="24"/>
        </w:rPr>
      </w:pPr>
      <w:r>
        <w:rPr>
          <w:rFonts w:hint="eastAsia" w:ascii="仿宋" w:hAnsi="仿宋" w:eastAsia="仿宋"/>
          <w:sz w:val="24"/>
          <w:szCs w:val="24"/>
        </w:rPr>
        <w:t>事务。</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本授权书自年月日至年月日止签字有效。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特此声明。</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供应商名称（公章）：</w:t>
      </w:r>
      <w:r>
        <w:rPr>
          <w:rFonts w:ascii="仿宋" w:hAnsi="仿宋" w:eastAsia="仿宋"/>
          <w:sz w:val="24"/>
          <w:szCs w:val="24"/>
        </w:rPr>
        <w:t xml:space="preserve"> </w:t>
      </w:r>
      <w:r>
        <w:rPr>
          <w:rFonts w:hint="eastAsia" w:ascii="仿宋" w:hAnsi="仿宋" w:eastAsia="仿宋"/>
          <w:sz w:val="24"/>
          <w:szCs w:val="24"/>
        </w:rPr>
        <w:t xml:space="preserve">            被授权人（签字或签章）：</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法定代表人（签字或签章）：</w:t>
      </w:r>
      <w:r>
        <w:rPr>
          <w:rFonts w:ascii="仿宋" w:hAnsi="仿宋" w:eastAsia="仿宋"/>
          <w:sz w:val="24"/>
          <w:szCs w:val="24"/>
        </w:rPr>
        <w:t xml:space="preserve"> </w:t>
      </w:r>
      <w:r>
        <w:rPr>
          <w:rFonts w:hint="eastAsia" w:ascii="仿宋" w:hAnsi="仿宋" w:eastAsia="仿宋"/>
          <w:sz w:val="24"/>
          <w:szCs w:val="24"/>
        </w:rPr>
        <w:t xml:space="preserve">      身份证号码：</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电话：</w:t>
      </w:r>
      <w:r>
        <w:rPr>
          <w:rFonts w:ascii="仿宋" w:hAnsi="仿宋" w:eastAsia="仿宋"/>
          <w:sz w:val="24"/>
          <w:szCs w:val="24"/>
        </w:rPr>
        <w:t xml:space="preserve"> </w:t>
      </w:r>
      <w:r>
        <w:rPr>
          <w:rFonts w:hint="eastAsia" w:ascii="仿宋" w:hAnsi="仿宋" w:eastAsia="仿宋"/>
          <w:sz w:val="24"/>
          <w:szCs w:val="24"/>
        </w:rPr>
        <w:t xml:space="preserve">                          电话（手机）：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传真：</w:t>
      </w:r>
      <w:r>
        <w:rPr>
          <w:rFonts w:ascii="仿宋" w:hAnsi="仿宋" w:eastAsia="仿宋"/>
          <w:sz w:val="24"/>
          <w:szCs w:val="24"/>
        </w:rPr>
        <w:t xml:space="preserve"> </w:t>
      </w:r>
      <w:r>
        <w:rPr>
          <w:rFonts w:hint="eastAsia" w:ascii="仿宋" w:hAnsi="仿宋" w:eastAsia="仿宋"/>
          <w:sz w:val="24"/>
          <w:szCs w:val="24"/>
        </w:rPr>
        <w:t xml:space="preserve">                          办公电话</w:t>
      </w:r>
      <w:r>
        <w:rPr>
          <w:rFonts w:ascii="仿宋" w:hAnsi="仿宋" w:eastAsia="仿宋"/>
          <w:sz w:val="24"/>
          <w:szCs w:val="24"/>
        </w:rPr>
        <w:t>/</w:t>
      </w:r>
      <w:r>
        <w:rPr>
          <w:rFonts w:hint="eastAsia" w:ascii="仿宋" w:hAnsi="仿宋" w:eastAsia="仿宋"/>
          <w:sz w:val="24"/>
          <w:szCs w:val="24"/>
        </w:rPr>
        <w:t>传真：</w:t>
      </w:r>
    </w:p>
    <w:p>
      <w:pPr>
        <w:spacing w:line="440" w:lineRule="exact"/>
        <w:rPr>
          <w:rFonts w:ascii="仿宋" w:hAnsi="仿宋" w:eastAsia="仿宋"/>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8500" w:type="dxa"/>
          </w:tcPr>
          <w:p>
            <w:pPr>
              <w:spacing w:line="440" w:lineRule="exact"/>
              <w:rPr>
                <w:rFonts w:ascii="仿宋" w:hAnsi="仿宋" w:eastAsia="仿宋"/>
                <w:sz w:val="24"/>
                <w:szCs w:val="24"/>
              </w:rPr>
            </w:pPr>
            <w:r>
              <w:rPr>
                <w:rFonts w:hint="eastAsia" w:ascii="仿宋" w:hAnsi="仿宋" w:eastAsia="仿宋"/>
                <w:sz w:val="24"/>
                <w:szCs w:val="24"/>
              </w:rPr>
              <w:t>粘贴被授权人身份证（复印件）</w:t>
            </w:r>
          </w:p>
          <w:p>
            <w:pPr>
              <w:spacing w:line="440" w:lineRule="exact"/>
              <w:rPr>
                <w:rFonts w:ascii="仿宋" w:hAnsi="仿宋" w:eastAsia="仿宋"/>
                <w:sz w:val="24"/>
                <w:szCs w:val="24"/>
              </w:rPr>
            </w:pPr>
          </w:p>
        </w:tc>
      </w:tr>
    </w:tbl>
    <w:p>
      <w:pPr>
        <w:spacing w:line="440" w:lineRule="exact"/>
        <w:rPr>
          <w:rFonts w:ascii="仿宋" w:hAnsi="仿宋" w:eastAsia="仿宋"/>
          <w:sz w:val="24"/>
          <w:szCs w:val="24"/>
        </w:rPr>
      </w:pPr>
    </w:p>
    <w:p>
      <w:pPr>
        <w:spacing w:line="440" w:lineRule="exact"/>
        <w:rPr>
          <w:rFonts w:ascii="仿宋" w:hAnsi="仿宋" w:eastAsia="仿宋"/>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8522" w:type="dxa"/>
          </w:tcPr>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粘贴法人身份证（复印件）</w:t>
            </w:r>
          </w:p>
          <w:p>
            <w:pPr>
              <w:spacing w:line="440" w:lineRule="exact"/>
              <w:rPr>
                <w:rFonts w:ascii="仿宋" w:hAnsi="仿宋" w:eastAsia="仿宋"/>
                <w:sz w:val="24"/>
                <w:szCs w:val="24"/>
              </w:rPr>
            </w:pPr>
          </w:p>
        </w:tc>
      </w:tr>
    </w:tbl>
    <w:p>
      <w:pPr>
        <w:spacing w:line="440" w:lineRule="exact"/>
        <w:rPr>
          <w:rFonts w:ascii="仿宋" w:hAnsi="仿宋" w:eastAsia="仿宋"/>
          <w:b/>
          <w:bCs/>
          <w:sz w:val="24"/>
          <w:szCs w:val="24"/>
        </w:rPr>
      </w:pPr>
      <w:r>
        <w:rPr>
          <w:rFonts w:hint="eastAsia" w:ascii="仿宋" w:hAnsi="仿宋" w:eastAsia="仿宋"/>
          <w:sz w:val="24"/>
          <w:szCs w:val="24"/>
        </w:rPr>
        <w:t>附件</w:t>
      </w:r>
      <w:r>
        <w:rPr>
          <w:rFonts w:ascii="仿宋" w:hAnsi="仿宋" w:eastAsia="仿宋"/>
          <w:sz w:val="24"/>
          <w:szCs w:val="24"/>
        </w:rPr>
        <w:t>5</w:t>
      </w:r>
    </w:p>
    <w:p>
      <w:pPr>
        <w:spacing w:line="440" w:lineRule="exact"/>
        <w:jc w:val="center"/>
        <w:rPr>
          <w:rFonts w:ascii="仿宋" w:hAnsi="仿宋" w:eastAsia="仿宋"/>
          <w:b/>
          <w:bCs/>
          <w:sz w:val="24"/>
          <w:szCs w:val="24"/>
        </w:rPr>
      </w:pPr>
    </w:p>
    <w:p>
      <w:pPr>
        <w:spacing w:line="440" w:lineRule="exact"/>
        <w:jc w:val="center"/>
        <w:rPr>
          <w:rFonts w:ascii="仿宋" w:hAnsi="仿宋" w:eastAsia="仿宋"/>
          <w:b/>
          <w:bCs/>
          <w:sz w:val="24"/>
          <w:szCs w:val="24"/>
        </w:rPr>
      </w:pPr>
      <w:r>
        <w:rPr>
          <w:rFonts w:hint="eastAsia" w:ascii="仿宋" w:hAnsi="仿宋" w:eastAsia="仿宋"/>
          <w:b/>
          <w:bCs/>
          <w:sz w:val="24"/>
          <w:szCs w:val="24"/>
        </w:rPr>
        <w:t>法人或者其他组织的营业执照等证明文件，自然人的</w:t>
      </w:r>
    </w:p>
    <w:p>
      <w:pPr>
        <w:spacing w:line="440" w:lineRule="exact"/>
        <w:jc w:val="center"/>
        <w:rPr>
          <w:rFonts w:ascii="仿宋" w:hAnsi="仿宋" w:eastAsia="仿宋"/>
          <w:b/>
          <w:bCs/>
          <w:sz w:val="24"/>
          <w:szCs w:val="24"/>
        </w:rPr>
      </w:pPr>
      <w:r>
        <w:rPr>
          <w:rFonts w:hint="eastAsia" w:ascii="仿宋" w:hAnsi="仿宋" w:eastAsia="仿宋"/>
          <w:b/>
          <w:bCs/>
          <w:sz w:val="24"/>
          <w:szCs w:val="24"/>
        </w:rPr>
        <w:t>身份证明等证明材料</w:t>
      </w:r>
    </w:p>
    <w:p>
      <w:pPr>
        <w:spacing w:line="440" w:lineRule="exact"/>
        <w:jc w:val="center"/>
        <w:rPr>
          <w:rFonts w:ascii="仿宋" w:hAnsi="仿宋" w:eastAsia="仿宋"/>
          <w:sz w:val="24"/>
          <w:szCs w:val="24"/>
        </w:rPr>
      </w:pPr>
      <w:r>
        <w:rPr>
          <w:rFonts w:hint="eastAsia" w:ascii="仿宋" w:hAnsi="仿宋" w:eastAsia="仿宋"/>
          <w:sz w:val="24"/>
          <w:szCs w:val="24"/>
        </w:rPr>
        <w:t>（企业法人营业执照、税务登记证，供应商是自然人的身份证明材料等）</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8004549"/>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MzFhM2E5OGYzNmEzNTczODBmYTcyMWU2ZTZiYTIifQ=="/>
  </w:docVars>
  <w:rsids>
    <w:rsidRoot w:val="00BA699A"/>
    <w:rsid w:val="00015B24"/>
    <w:rsid w:val="000A7C0A"/>
    <w:rsid w:val="000B0721"/>
    <w:rsid w:val="000C322B"/>
    <w:rsid w:val="000D43F6"/>
    <w:rsid w:val="00151E1F"/>
    <w:rsid w:val="001D2626"/>
    <w:rsid w:val="001F581C"/>
    <w:rsid w:val="002664E5"/>
    <w:rsid w:val="00284908"/>
    <w:rsid w:val="00382A65"/>
    <w:rsid w:val="0038658B"/>
    <w:rsid w:val="003B35D9"/>
    <w:rsid w:val="003C335F"/>
    <w:rsid w:val="003D33C8"/>
    <w:rsid w:val="00452951"/>
    <w:rsid w:val="0047221B"/>
    <w:rsid w:val="0048438A"/>
    <w:rsid w:val="004A4CDE"/>
    <w:rsid w:val="004C58AA"/>
    <w:rsid w:val="004D0858"/>
    <w:rsid w:val="004D7D94"/>
    <w:rsid w:val="00556104"/>
    <w:rsid w:val="00584C89"/>
    <w:rsid w:val="005A238B"/>
    <w:rsid w:val="005A2684"/>
    <w:rsid w:val="005A5ECB"/>
    <w:rsid w:val="005A7191"/>
    <w:rsid w:val="005D5F5F"/>
    <w:rsid w:val="0060117A"/>
    <w:rsid w:val="006404F1"/>
    <w:rsid w:val="00654B44"/>
    <w:rsid w:val="00683A80"/>
    <w:rsid w:val="006B1D77"/>
    <w:rsid w:val="006E3877"/>
    <w:rsid w:val="00700445"/>
    <w:rsid w:val="007A3E69"/>
    <w:rsid w:val="007A7EA6"/>
    <w:rsid w:val="007B1EDF"/>
    <w:rsid w:val="007C7D47"/>
    <w:rsid w:val="0080052E"/>
    <w:rsid w:val="008022EC"/>
    <w:rsid w:val="00873D2B"/>
    <w:rsid w:val="00884121"/>
    <w:rsid w:val="00885ABB"/>
    <w:rsid w:val="008A7B6B"/>
    <w:rsid w:val="00917B4F"/>
    <w:rsid w:val="00941CAA"/>
    <w:rsid w:val="0094293C"/>
    <w:rsid w:val="009457E7"/>
    <w:rsid w:val="0095764D"/>
    <w:rsid w:val="009E1A21"/>
    <w:rsid w:val="00A11FE6"/>
    <w:rsid w:val="00A30D33"/>
    <w:rsid w:val="00A76580"/>
    <w:rsid w:val="00A92B4F"/>
    <w:rsid w:val="00B04FDC"/>
    <w:rsid w:val="00B07C70"/>
    <w:rsid w:val="00B531C2"/>
    <w:rsid w:val="00BA699A"/>
    <w:rsid w:val="00BF47C3"/>
    <w:rsid w:val="00C9103B"/>
    <w:rsid w:val="00CC4D71"/>
    <w:rsid w:val="00D232ED"/>
    <w:rsid w:val="00D3328C"/>
    <w:rsid w:val="00D3639B"/>
    <w:rsid w:val="00EB545E"/>
    <w:rsid w:val="00EC7A33"/>
    <w:rsid w:val="00ED5165"/>
    <w:rsid w:val="00EF1148"/>
    <w:rsid w:val="00EF35D9"/>
    <w:rsid w:val="00F076E4"/>
    <w:rsid w:val="00F50276"/>
    <w:rsid w:val="00FE6018"/>
    <w:rsid w:val="00FF07E6"/>
    <w:rsid w:val="00FF46E1"/>
    <w:rsid w:val="03DB64E7"/>
    <w:rsid w:val="1FE96831"/>
    <w:rsid w:val="317D5733"/>
    <w:rsid w:val="4CBC38E9"/>
    <w:rsid w:val="52305570"/>
    <w:rsid w:val="5E66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1"/>
    <w:qFormat/>
    <w:uiPriority w:val="0"/>
    <w:pPr>
      <w:keepNext/>
      <w:keepLines/>
      <w:spacing w:before="260" w:after="260" w:line="413" w:lineRule="auto"/>
      <w:outlineLvl w:val="1"/>
    </w:pPr>
    <w:rPr>
      <w:rFonts w:hint="eastAsia" w:ascii="Arial" w:hAnsi="Arial" w:eastAsia="黑体"/>
      <w:b/>
      <w:sz w:val="32"/>
      <w:szCs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方正小标宋简体" w:hAnsi="方正小标宋简体" w:eastAsia="方正小标宋简体" w:cs="方正小标宋简体"/>
      <w:sz w:val="36"/>
      <w:szCs w:val="36"/>
    </w:rPr>
  </w:style>
  <w:style w:type="paragraph" w:styleId="4">
    <w:name w:val="annotation text"/>
    <w:basedOn w:val="1"/>
    <w:link w:val="17"/>
    <w:semiHidden/>
    <w:qFormat/>
    <w:uiPriority w:val="0"/>
    <w:pPr>
      <w:jc w:val="left"/>
    </w:pPr>
    <w:rPr>
      <w:rFonts w:ascii="Times New Roman" w:hAnsi="Times New Roman" w:eastAsia="宋体" w:cs="Times New Roman"/>
      <w:szCs w:val="24"/>
    </w:rPr>
  </w:style>
  <w:style w:type="paragraph" w:styleId="5">
    <w:name w:val="Body Text Indent"/>
    <w:basedOn w:val="1"/>
    <w:link w:val="18"/>
    <w:semiHidden/>
    <w:unhideWhenUsed/>
    <w:qFormat/>
    <w:uiPriority w:val="99"/>
    <w:pPr>
      <w:spacing w:after="120"/>
      <w:ind w:left="420" w:leftChars="200"/>
    </w:p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link w:val="19"/>
    <w:qFormat/>
    <w:uiPriority w:val="0"/>
    <w:pPr>
      <w:autoSpaceDE w:val="0"/>
      <w:autoSpaceDN w:val="0"/>
      <w:adjustRightInd w:val="0"/>
      <w:ind w:firstLine="420"/>
      <w:jc w:val="left"/>
    </w:pPr>
    <w:rPr>
      <w:rFonts w:ascii="Calibri" w:hAnsi="Calibri" w:eastAsia="宋体" w:cs="Times New Roman"/>
      <w:kern w:val="0"/>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批注框文本 字符"/>
    <w:basedOn w:val="12"/>
    <w:link w:val="6"/>
    <w:semiHidden/>
    <w:qFormat/>
    <w:uiPriority w:val="99"/>
    <w:rPr>
      <w:sz w:val="18"/>
      <w:szCs w:val="18"/>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文字 字符"/>
    <w:basedOn w:val="12"/>
    <w:link w:val="4"/>
    <w:semiHidden/>
    <w:qFormat/>
    <w:uiPriority w:val="0"/>
    <w:rPr>
      <w:kern w:val="2"/>
      <w:sz w:val="21"/>
      <w:szCs w:val="24"/>
    </w:rPr>
  </w:style>
  <w:style w:type="character" w:customStyle="1" w:styleId="18">
    <w:name w:val="正文文本缩进 字符"/>
    <w:basedOn w:val="12"/>
    <w:link w:val="5"/>
    <w:semiHidden/>
    <w:qFormat/>
    <w:uiPriority w:val="99"/>
    <w:rPr>
      <w:rFonts w:asciiTheme="minorHAnsi" w:hAnsiTheme="minorHAnsi" w:eastAsiaTheme="minorEastAsia" w:cstheme="minorBidi"/>
      <w:kern w:val="2"/>
      <w:sz w:val="21"/>
      <w:szCs w:val="22"/>
    </w:rPr>
  </w:style>
  <w:style w:type="character" w:customStyle="1" w:styleId="19">
    <w:name w:val="正文首行缩进 2 字符"/>
    <w:basedOn w:val="18"/>
    <w:link w:val="9"/>
    <w:qFormat/>
    <w:uiPriority w:val="0"/>
    <w:rPr>
      <w:rFonts w:ascii="Calibri" w:hAnsi="Calibri" w:eastAsiaTheme="minorEastAsia" w:cstheme="minorBidi"/>
      <w:kern w:val="2"/>
      <w:sz w:val="21"/>
      <w:szCs w:val="24"/>
    </w:rPr>
  </w:style>
  <w:style w:type="paragraph" w:customStyle="1" w:styleId="20">
    <w:name w:val="正文 New New New New New New New New New New New New New New New New New New New"/>
    <w:qFormat/>
    <w:uiPriority w:val="0"/>
    <w:pPr>
      <w:widowControl w:val="0"/>
      <w:jc w:val="both"/>
    </w:pPr>
    <w:rPr>
      <w:rFonts w:ascii="Calibri" w:hAnsi="Calibri" w:eastAsia="宋体" w:cs="Times New Roman"/>
      <w:kern w:val="2"/>
      <w:sz w:val="28"/>
      <w:szCs w:val="24"/>
      <w:lang w:val="en-US" w:eastAsia="zh-CN" w:bidi="ar-SA"/>
    </w:rPr>
  </w:style>
  <w:style w:type="character" w:customStyle="1" w:styleId="21">
    <w:name w:val="标题 2 字符"/>
    <w:basedOn w:val="12"/>
    <w:link w:val="3"/>
    <w:qFormat/>
    <w:uiPriority w:val="0"/>
    <w:rPr>
      <w:rFonts w:ascii="Arial" w:hAnsi="Arial" w:eastAsia="黑体" w:cstheme="minorBidi"/>
      <w:b/>
      <w:kern w:val="2"/>
      <w:sz w:val="32"/>
      <w:szCs w:val="24"/>
    </w:rPr>
  </w:style>
  <w:style w:type="table" w:customStyle="1" w:styleId="22">
    <w:name w:val="Table Normal"/>
    <w:qFormat/>
    <w:uiPriority w:val="2"/>
    <w:pPr>
      <w:widowControl w:val="0"/>
      <w:autoSpaceDE w:val="0"/>
      <w:autoSpaceDN w:val="0"/>
    </w:pPr>
    <w:rPr>
      <w:rFonts w:ascii="Calibri" w:hAnsi="Calibri"/>
      <w:lang w:eastAsia="en-US"/>
    </w:rPr>
    <w:tblPr>
      <w:tblCellMar>
        <w:top w:w="0" w:type="dxa"/>
        <w:left w:w="0" w:type="dxa"/>
        <w:bottom w:w="0" w:type="dxa"/>
        <w:right w:w="0" w:type="dxa"/>
      </w:tblCellMar>
    </w:tblPr>
  </w:style>
  <w:style w:type="paragraph" w:customStyle="1" w:styleId="23">
    <w:name w:val="UserStyle_0"/>
    <w:basedOn w:val="1"/>
    <w:qFormat/>
    <w:uiPriority w:val="0"/>
    <w:pPr>
      <w:ind w:firstLine="480" w:firstLineChars="200"/>
    </w:pPr>
    <w:rPr>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9B693-7A3C-4CAA-8A9A-76F2A6D013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5023</Words>
  <Characters>5253</Characters>
  <Lines>43</Lines>
  <Paragraphs>12</Paragraphs>
  <TotalTime>2</TotalTime>
  <ScaleCrop>false</ScaleCrop>
  <LinksUpToDate>false</LinksUpToDate>
  <CharactersWithSpaces>5433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2023-02-13T02:16:00Z</dcterms:created>
  <dc:creator>Administrator</dc:creator>
  <cp:lastModifiedBy>l</cp:lastModifiedBy>
  <dcterms:modified xsi:type="dcterms:W3CDTF">2024-06-05T07:55:57Z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862E9E5034D84AF9A13BCAD20D90B36F_13</vt:lpwstr>
  </property>
</Properties>
</file>